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1C63" w14:textId="1A6C783C" w:rsidR="005E3F78" w:rsidRPr="00A655E6" w:rsidRDefault="005E3F78" w:rsidP="007734D8">
      <w:pPr>
        <w:pStyle w:val="BodyText"/>
        <w:jc w:val="center"/>
        <w:rPr>
          <w:b/>
          <w:sz w:val="28"/>
          <w:szCs w:val="28"/>
        </w:rPr>
      </w:pPr>
      <w:r w:rsidRPr="00AC34A9">
        <w:rPr>
          <w:b/>
          <w:sz w:val="28"/>
        </w:rPr>
        <w:t xml:space="preserve">SWIFT UK </w:t>
      </w:r>
      <w:r w:rsidR="008C241B">
        <w:rPr>
          <w:b/>
          <w:sz w:val="28"/>
        </w:rPr>
        <w:t xml:space="preserve">TRADE ADVISORY GROUP </w:t>
      </w:r>
      <w:r w:rsidR="001F2648" w:rsidRPr="00AC34A9">
        <w:rPr>
          <w:b/>
          <w:sz w:val="28"/>
        </w:rPr>
        <w:t xml:space="preserve">(UK </w:t>
      </w:r>
      <w:r w:rsidR="008C241B">
        <w:rPr>
          <w:b/>
          <w:sz w:val="28"/>
        </w:rPr>
        <w:t>TAG</w:t>
      </w:r>
      <w:r w:rsidR="001F2648" w:rsidRPr="00AC34A9">
        <w:rPr>
          <w:b/>
          <w:sz w:val="28"/>
        </w:rPr>
        <w:t>)</w:t>
      </w:r>
    </w:p>
    <w:p w14:paraId="7BC30742" w14:textId="77777777" w:rsidR="005E3F78" w:rsidRPr="00AC34A9" w:rsidRDefault="005E3F78" w:rsidP="00AC34A9">
      <w:pPr>
        <w:pStyle w:val="BodyText"/>
        <w:ind w:left="656"/>
        <w:jc w:val="center"/>
        <w:rPr>
          <w:b/>
          <w:sz w:val="28"/>
        </w:rPr>
      </w:pPr>
      <w:r w:rsidRPr="00AC34A9">
        <w:rPr>
          <w:b/>
          <w:sz w:val="28"/>
        </w:rPr>
        <w:t>TERMS OF REFERENCE</w:t>
      </w:r>
    </w:p>
    <w:p w14:paraId="03FA7494" w14:textId="3A04DF75" w:rsidR="005E3F78" w:rsidRDefault="002767A1" w:rsidP="002767A1">
      <w:pPr>
        <w:pStyle w:val="BodyText"/>
        <w:tabs>
          <w:tab w:val="left" w:pos="7419"/>
        </w:tabs>
        <w:ind w:left="656"/>
        <w:rPr>
          <w:b/>
          <w:sz w:val="28"/>
          <w:szCs w:val="28"/>
        </w:rPr>
      </w:pPr>
      <w:r>
        <w:rPr>
          <w:b/>
          <w:sz w:val="28"/>
          <w:szCs w:val="28"/>
        </w:rPr>
        <w:tab/>
      </w:r>
    </w:p>
    <w:tbl>
      <w:tblPr>
        <w:tblStyle w:val="TableGrid"/>
        <w:tblW w:w="0" w:type="auto"/>
        <w:tblInd w:w="656" w:type="dxa"/>
        <w:tblLook w:val="04A0" w:firstRow="1" w:lastRow="0" w:firstColumn="1" w:lastColumn="0" w:noHBand="0" w:noVBand="1"/>
      </w:tblPr>
      <w:tblGrid>
        <w:gridCol w:w="4161"/>
        <w:gridCol w:w="4163"/>
      </w:tblGrid>
      <w:tr w:rsidR="005E3F78" w:rsidRPr="005E3F78" w14:paraId="37944FFD" w14:textId="77777777" w:rsidTr="005E3F78">
        <w:tc>
          <w:tcPr>
            <w:tcW w:w="4490" w:type="dxa"/>
          </w:tcPr>
          <w:p w14:paraId="3A570026" w14:textId="1ABA95A8" w:rsidR="005E3F78" w:rsidRPr="005E3F78" w:rsidRDefault="005E3F78" w:rsidP="000622C1">
            <w:pPr>
              <w:pStyle w:val="BodyText"/>
              <w:rPr>
                <w:b/>
              </w:rPr>
            </w:pPr>
            <w:bookmarkStart w:id="0" w:name="_Hlk63854444"/>
            <w:r w:rsidRPr="005E3F78">
              <w:rPr>
                <w:b/>
              </w:rPr>
              <w:t xml:space="preserve">DATE APPROVED BY </w:t>
            </w:r>
            <w:r w:rsidR="005E4374">
              <w:rPr>
                <w:b/>
              </w:rPr>
              <w:t>USER GROUP</w:t>
            </w:r>
          </w:p>
        </w:tc>
        <w:tc>
          <w:tcPr>
            <w:tcW w:w="4490" w:type="dxa"/>
          </w:tcPr>
          <w:p w14:paraId="36AD75FE" w14:textId="3B8CEBAF" w:rsidR="005E3F78" w:rsidRPr="005E3F78" w:rsidRDefault="00362265" w:rsidP="000622C1">
            <w:pPr>
              <w:pStyle w:val="BodyText"/>
              <w:rPr>
                <w:b/>
              </w:rPr>
            </w:pPr>
            <w:r>
              <w:rPr>
                <w:b/>
              </w:rPr>
              <w:t>1</w:t>
            </w:r>
            <w:r w:rsidR="006A5E15">
              <w:rPr>
                <w:b/>
              </w:rPr>
              <w:t>6</w:t>
            </w:r>
            <w:r w:rsidR="005E3F78" w:rsidRPr="005E3F78">
              <w:rPr>
                <w:b/>
              </w:rPr>
              <w:t>/</w:t>
            </w:r>
            <w:r w:rsidR="00103FB3">
              <w:rPr>
                <w:b/>
              </w:rPr>
              <w:t>03</w:t>
            </w:r>
            <w:r w:rsidR="005E3F78" w:rsidRPr="005E3F78">
              <w:rPr>
                <w:b/>
              </w:rPr>
              <w:t>/</w:t>
            </w:r>
            <w:r w:rsidR="006A5E15">
              <w:rPr>
                <w:b/>
              </w:rPr>
              <w:t>2023</w:t>
            </w:r>
          </w:p>
        </w:tc>
      </w:tr>
      <w:tr w:rsidR="005E3F78" w:rsidRPr="005E3F78" w14:paraId="5ABF91C4" w14:textId="77777777" w:rsidTr="005E3F78">
        <w:tc>
          <w:tcPr>
            <w:tcW w:w="4490" w:type="dxa"/>
          </w:tcPr>
          <w:p w14:paraId="4FCD7806" w14:textId="77777777" w:rsidR="005E3F78" w:rsidRPr="005E3F78" w:rsidRDefault="005E3F78" w:rsidP="000622C1">
            <w:pPr>
              <w:pStyle w:val="BodyText"/>
              <w:rPr>
                <w:b/>
              </w:rPr>
            </w:pPr>
            <w:r w:rsidRPr="005E3F78">
              <w:rPr>
                <w:b/>
              </w:rPr>
              <w:t>DATE APPROVED BY BOARD</w:t>
            </w:r>
          </w:p>
        </w:tc>
        <w:tc>
          <w:tcPr>
            <w:tcW w:w="4490" w:type="dxa"/>
          </w:tcPr>
          <w:p w14:paraId="1882533A" w14:textId="3F8AFAB6" w:rsidR="005E3F78" w:rsidRPr="005E3F78" w:rsidRDefault="006A5E15" w:rsidP="000622C1">
            <w:pPr>
              <w:pStyle w:val="BodyText"/>
              <w:rPr>
                <w:b/>
              </w:rPr>
            </w:pPr>
            <w:r>
              <w:rPr>
                <w:b/>
              </w:rPr>
              <w:t>23/03/2023</w:t>
            </w:r>
          </w:p>
        </w:tc>
      </w:tr>
      <w:tr w:rsidR="005E3F78" w:rsidRPr="005E3F78" w14:paraId="6712562A" w14:textId="77777777" w:rsidTr="005E3F78">
        <w:tc>
          <w:tcPr>
            <w:tcW w:w="4490" w:type="dxa"/>
          </w:tcPr>
          <w:p w14:paraId="0247E0CD" w14:textId="77777777" w:rsidR="005E3F78" w:rsidRPr="005E3F78" w:rsidRDefault="005E3F78" w:rsidP="000622C1">
            <w:pPr>
              <w:pStyle w:val="BodyText"/>
              <w:rPr>
                <w:b/>
              </w:rPr>
            </w:pPr>
            <w:r w:rsidRPr="005E3F78">
              <w:rPr>
                <w:b/>
              </w:rPr>
              <w:t>DATE FOR NEXT REVIEW</w:t>
            </w:r>
          </w:p>
        </w:tc>
        <w:tc>
          <w:tcPr>
            <w:tcW w:w="4490" w:type="dxa"/>
          </w:tcPr>
          <w:p w14:paraId="1A87CEB9" w14:textId="738A849A" w:rsidR="005E3F78" w:rsidRPr="005E3F78" w:rsidRDefault="00103FB3" w:rsidP="000622C1">
            <w:pPr>
              <w:pStyle w:val="BodyText"/>
              <w:rPr>
                <w:b/>
              </w:rPr>
            </w:pPr>
            <w:r>
              <w:rPr>
                <w:b/>
              </w:rPr>
              <w:t xml:space="preserve">March </w:t>
            </w:r>
            <w:r w:rsidR="00AB29E6">
              <w:rPr>
                <w:b/>
              </w:rPr>
              <w:t>2024</w:t>
            </w:r>
          </w:p>
        </w:tc>
      </w:tr>
      <w:bookmarkEnd w:id="0"/>
    </w:tbl>
    <w:p w14:paraId="45807AA0" w14:textId="77777777" w:rsidR="005E3F78" w:rsidRPr="00AC34A9" w:rsidRDefault="005E3F78" w:rsidP="00AC34A9">
      <w:pPr>
        <w:pStyle w:val="BodyText"/>
        <w:ind w:left="656"/>
        <w:rPr>
          <w:b/>
        </w:rPr>
      </w:pPr>
    </w:p>
    <w:p w14:paraId="6CED1F25" w14:textId="77777777" w:rsidR="005E3F78" w:rsidRPr="00AC34A9" w:rsidRDefault="005E3F78" w:rsidP="00AC34A9">
      <w:pPr>
        <w:pStyle w:val="BodyText"/>
        <w:ind w:left="656"/>
        <w:rPr>
          <w:b/>
        </w:rPr>
      </w:pPr>
    </w:p>
    <w:p w14:paraId="5FD0B22B" w14:textId="77777777" w:rsidR="00882F65" w:rsidRPr="00556EBB" w:rsidRDefault="004C53FD" w:rsidP="00AC34A9">
      <w:pPr>
        <w:pStyle w:val="ListParagraph"/>
        <w:numPr>
          <w:ilvl w:val="0"/>
          <w:numId w:val="4"/>
        </w:numPr>
        <w:tabs>
          <w:tab w:val="left" w:pos="656"/>
          <w:tab w:val="left" w:pos="657"/>
        </w:tabs>
        <w:spacing w:line="236" w:lineRule="exact"/>
        <w:jc w:val="both"/>
        <w:rPr>
          <w:b/>
        </w:rPr>
      </w:pPr>
      <w:r w:rsidRPr="00556EBB">
        <w:rPr>
          <w:b/>
        </w:rPr>
        <w:t>BACKGROUND</w:t>
      </w:r>
    </w:p>
    <w:p w14:paraId="645012D5" w14:textId="77777777" w:rsidR="00055104" w:rsidRPr="00AC34A9" w:rsidRDefault="00055104" w:rsidP="00AC34A9">
      <w:pPr>
        <w:pStyle w:val="ListParagraph"/>
        <w:tabs>
          <w:tab w:val="left" w:pos="656"/>
          <w:tab w:val="left" w:pos="657"/>
        </w:tabs>
        <w:spacing w:line="236" w:lineRule="exact"/>
        <w:ind w:left="656" w:firstLine="0"/>
        <w:jc w:val="both"/>
        <w:rPr>
          <w:b/>
        </w:rPr>
      </w:pPr>
    </w:p>
    <w:p w14:paraId="15E07687" w14:textId="0C6C69E1" w:rsidR="00103FB3" w:rsidRDefault="00103FB3" w:rsidP="00C66F0B">
      <w:pPr>
        <w:pStyle w:val="BodyText"/>
        <w:spacing w:line="278" w:lineRule="auto"/>
        <w:ind w:left="256" w:right="117"/>
        <w:jc w:val="both"/>
      </w:pPr>
      <w:r>
        <w:t xml:space="preserve">The UK Trade Advisory Group (TAG) is part of SWIFT UK Ltd (“SWIFT UK”), a company formed to support the UK community of SWIFT users by </w:t>
      </w:r>
      <w:proofErr w:type="spellStart"/>
      <w:r>
        <w:t>co-ordinating</w:t>
      </w:r>
      <w:proofErr w:type="spellEnd"/>
      <w:r>
        <w:t xml:space="preserve"> their views, forming common UK policy and facilitating communication and collaboration between SWIFT and the UK community. It performs the function of SWIFT National Member and User Group for the United Kingdom, but is independent of SWIFT SCRL.</w:t>
      </w:r>
    </w:p>
    <w:p w14:paraId="4C42B1B8" w14:textId="77777777" w:rsidR="00E578CD" w:rsidRPr="00556EBB" w:rsidRDefault="00E578CD" w:rsidP="00E578CD">
      <w:pPr>
        <w:pStyle w:val="ListParagraph"/>
        <w:tabs>
          <w:tab w:val="left" w:pos="944"/>
          <w:tab w:val="left" w:pos="945"/>
        </w:tabs>
        <w:spacing w:before="118" w:line="242" w:lineRule="auto"/>
        <w:ind w:left="834" w:right="506" w:firstLine="0"/>
      </w:pPr>
    </w:p>
    <w:p w14:paraId="35A8C67F" w14:textId="77777777" w:rsidR="00882F65" w:rsidRPr="00556EBB" w:rsidRDefault="004C53FD" w:rsidP="00556EBB">
      <w:pPr>
        <w:pStyle w:val="Heading1"/>
        <w:numPr>
          <w:ilvl w:val="0"/>
          <w:numId w:val="4"/>
        </w:numPr>
        <w:tabs>
          <w:tab w:val="left" w:pos="656"/>
          <w:tab w:val="left" w:pos="657"/>
        </w:tabs>
        <w:jc w:val="both"/>
      </w:pPr>
      <w:r w:rsidRPr="00556EBB">
        <w:t>Objectives</w:t>
      </w:r>
    </w:p>
    <w:p w14:paraId="26D3CA22" w14:textId="77777777" w:rsidR="00C1775A" w:rsidRPr="00AC34A9" w:rsidRDefault="00C1775A" w:rsidP="00AC34A9">
      <w:pPr>
        <w:pStyle w:val="BodyText"/>
        <w:spacing w:before="9"/>
        <w:jc w:val="both"/>
        <w:rPr>
          <w:b/>
        </w:rPr>
      </w:pPr>
    </w:p>
    <w:p w14:paraId="4376CFFF" w14:textId="7516F8E7" w:rsidR="009B5ABE" w:rsidRPr="009B5ABE" w:rsidRDefault="009B5ABE" w:rsidP="009B5ABE">
      <w:pPr>
        <w:pStyle w:val="ListParagraph"/>
        <w:numPr>
          <w:ilvl w:val="0"/>
          <w:numId w:val="37"/>
        </w:numPr>
        <w:rPr>
          <w:rFonts w:ascii="Calibri" w:eastAsiaTheme="minorHAnsi" w:hAnsi="Calibri" w:cs="Calibri"/>
        </w:rPr>
      </w:pPr>
      <w:r>
        <w:t>To discuss and review yearly priorities/initiatives for TAG to pursue;</w:t>
      </w:r>
    </w:p>
    <w:p w14:paraId="609D1361" w14:textId="27CB75E6" w:rsidR="00C66F0B" w:rsidRDefault="00103FB3" w:rsidP="00C66F0B">
      <w:pPr>
        <w:pStyle w:val="BodyText"/>
        <w:numPr>
          <w:ilvl w:val="0"/>
          <w:numId w:val="37"/>
        </w:numPr>
        <w:spacing w:line="278" w:lineRule="auto"/>
        <w:ind w:right="117"/>
        <w:jc w:val="both"/>
      </w:pPr>
      <w:r>
        <w:t>Evaluate</w:t>
      </w:r>
      <w:r w:rsidRPr="00C66F0B">
        <w:t xml:space="preserve"> </w:t>
      </w:r>
      <w:r>
        <w:t>and</w:t>
      </w:r>
      <w:r w:rsidRPr="00C66F0B">
        <w:t xml:space="preserve"> </w:t>
      </w:r>
      <w:r>
        <w:t>propose</w:t>
      </w:r>
      <w:r w:rsidRPr="00C66F0B">
        <w:t xml:space="preserve"> </w:t>
      </w:r>
      <w:r>
        <w:t>changes</w:t>
      </w:r>
      <w:r w:rsidRPr="00C66F0B">
        <w:t xml:space="preserve"> </w:t>
      </w:r>
      <w:r>
        <w:t>to</w:t>
      </w:r>
      <w:r w:rsidRPr="00C66F0B">
        <w:t xml:space="preserve"> </w:t>
      </w:r>
      <w:r>
        <w:t>the</w:t>
      </w:r>
      <w:r w:rsidRPr="00C66F0B">
        <w:t xml:space="preserve"> </w:t>
      </w:r>
      <w:r>
        <w:t>annual</w:t>
      </w:r>
      <w:r w:rsidRPr="00C66F0B">
        <w:t xml:space="preserve"> </w:t>
      </w:r>
      <w:r>
        <w:t>SWIFT</w:t>
      </w:r>
      <w:r w:rsidRPr="00C66F0B">
        <w:t xml:space="preserve"> </w:t>
      </w:r>
      <w:r>
        <w:t>Standards</w:t>
      </w:r>
      <w:r w:rsidRPr="00C66F0B">
        <w:t xml:space="preserve"> </w:t>
      </w:r>
      <w:r>
        <w:t>Release</w:t>
      </w:r>
      <w:r w:rsidRPr="00C66F0B">
        <w:t xml:space="preserve"> </w:t>
      </w:r>
      <w:r>
        <w:t>in</w:t>
      </w:r>
      <w:r w:rsidRPr="00C66F0B">
        <w:t xml:space="preserve"> </w:t>
      </w:r>
      <w:r>
        <w:t>relation</w:t>
      </w:r>
      <w:r w:rsidRPr="00C66F0B">
        <w:t xml:space="preserve"> </w:t>
      </w:r>
      <w:r>
        <w:t>to the Category 4 (Collection &amp; Cash Letters) and Category 7 (Documentary Credits &amp; Guarantees) MT message</w:t>
      </w:r>
      <w:r w:rsidRPr="00C66F0B">
        <w:t xml:space="preserve"> </w:t>
      </w:r>
      <w:r>
        <w:t>types; and</w:t>
      </w:r>
    </w:p>
    <w:p w14:paraId="403698EA" w14:textId="79983E5B" w:rsidR="00103FB3" w:rsidRPr="00C66F0B" w:rsidRDefault="00103FB3" w:rsidP="00C66F0B">
      <w:pPr>
        <w:pStyle w:val="BodyText"/>
        <w:numPr>
          <w:ilvl w:val="0"/>
          <w:numId w:val="37"/>
        </w:numPr>
        <w:spacing w:line="278" w:lineRule="auto"/>
        <w:ind w:right="117"/>
        <w:jc w:val="both"/>
      </w:pPr>
      <w:r>
        <w:t>Monitor the activities of the SWIFT TFMWG (Trade Finance Maintenance Working Group),</w:t>
      </w:r>
      <w:r w:rsidRPr="00C66F0B">
        <w:t xml:space="preserve"> </w:t>
      </w:r>
      <w:r>
        <w:t>which</w:t>
      </w:r>
      <w:r w:rsidRPr="00C66F0B">
        <w:t xml:space="preserve"> </w:t>
      </w:r>
      <w:r>
        <w:t>develops</w:t>
      </w:r>
      <w:r w:rsidRPr="00C66F0B">
        <w:t xml:space="preserve"> </w:t>
      </w:r>
      <w:r>
        <w:t>and</w:t>
      </w:r>
      <w:r w:rsidRPr="00C66F0B">
        <w:t xml:space="preserve"> </w:t>
      </w:r>
      <w:r>
        <w:t>maintains</w:t>
      </w:r>
      <w:r w:rsidRPr="00C66F0B">
        <w:t xml:space="preserve"> </w:t>
      </w:r>
      <w:r>
        <w:t>these</w:t>
      </w:r>
      <w:r w:rsidRPr="00C66F0B">
        <w:t xml:space="preserve"> </w:t>
      </w:r>
      <w:r>
        <w:t>messages,</w:t>
      </w:r>
      <w:r w:rsidRPr="00C66F0B">
        <w:t xml:space="preserve"> </w:t>
      </w:r>
      <w:r>
        <w:t>and</w:t>
      </w:r>
      <w:r w:rsidRPr="00C66F0B">
        <w:t xml:space="preserve"> </w:t>
      </w:r>
      <w:r>
        <w:t>provide</w:t>
      </w:r>
      <w:r w:rsidRPr="00C66F0B">
        <w:t xml:space="preserve"> </w:t>
      </w:r>
      <w:r>
        <w:t>UK</w:t>
      </w:r>
      <w:r w:rsidRPr="00C66F0B">
        <w:t xml:space="preserve"> </w:t>
      </w:r>
      <w:r>
        <w:t>input</w:t>
      </w:r>
      <w:r w:rsidRPr="00C66F0B">
        <w:t xml:space="preserve"> </w:t>
      </w:r>
      <w:r>
        <w:t>where necessary.</w:t>
      </w:r>
    </w:p>
    <w:p w14:paraId="0F4D04AB" w14:textId="77777777" w:rsidR="007E15D1" w:rsidRPr="00AC34A9" w:rsidRDefault="007E15D1" w:rsidP="00AC34A9">
      <w:pPr>
        <w:pStyle w:val="ListParagraph"/>
        <w:widowControl/>
        <w:autoSpaceDE/>
        <w:autoSpaceDN/>
        <w:ind w:left="944" w:firstLine="0"/>
        <w:contextualSpacing/>
        <w:jc w:val="both"/>
      </w:pPr>
    </w:p>
    <w:p w14:paraId="18B8C7E6" w14:textId="77777777" w:rsidR="00882F65" w:rsidRPr="00556EBB" w:rsidRDefault="004C53FD" w:rsidP="00556EBB">
      <w:pPr>
        <w:pStyle w:val="Heading1"/>
        <w:numPr>
          <w:ilvl w:val="0"/>
          <w:numId w:val="4"/>
        </w:numPr>
        <w:tabs>
          <w:tab w:val="left" w:pos="656"/>
          <w:tab w:val="left" w:pos="657"/>
        </w:tabs>
        <w:spacing w:before="101"/>
        <w:jc w:val="both"/>
      </w:pPr>
      <w:r w:rsidRPr="00556EBB">
        <w:t>Structure</w:t>
      </w:r>
    </w:p>
    <w:p w14:paraId="03D989BE" w14:textId="77777777" w:rsidR="001F2648" w:rsidRPr="00556EBB" w:rsidRDefault="001F2648" w:rsidP="00556EBB">
      <w:pPr>
        <w:pStyle w:val="Heading1"/>
        <w:tabs>
          <w:tab w:val="left" w:pos="656"/>
          <w:tab w:val="left" w:pos="657"/>
        </w:tabs>
        <w:spacing w:before="101"/>
        <w:ind w:left="656" w:firstLine="0"/>
        <w:jc w:val="both"/>
      </w:pPr>
    </w:p>
    <w:p w14:paraId="4B85E091" w14:textId="77777777" w:rsidR="00882F65" w:rsidRPr="00556EBB" w:rsidRDefault="004C53FD" w:rsidP="00556EBB">
      <w:pPr>
        <w:pStyle w:val="ListParagraph"/>
        <w:numPr>
          <w:ilvl w:val="0"/>
          <w:numId w:val="2"/>
        </w:numPr>
        <w:tabs>
          <w:tab w:val="left" w:pos="1017"/>
        </w:tabs>
        <w:spacing w:before="1"/>
        <w:jc w:val="both"/>
        <w:rPr>
          <w:b/>
        </w:rPr>
      </w:pPr>
      <w:r w:rsidRPr="00556EBB">
        <w:rPr>
          <w:b/>
        </w:rPr>
        <w:t>Chair</w:t>
      </w:r>
    </w:p>
    <w:p w14:paraId="6A04EA66" w14:textId="77777777" w:rsidR="00882F65" w:rsidRPr="00556EBB" w:rsidRDefault="00882F65" w:rsidP="00556EBB">
      <w:pPr>
        <w:pStyle w:val="BodyText"/>
        <w:spacing w:before="9"/>
        <w:jc w:val="both"/>
        <w:rPr>
          <w:b/>
        </w:rPr>
      </w:pPr>
    </w:p>
    <w:p w14:paraId="6AE0D99C" w14:textId="4E75647E" w:rsidR="00103FB3" w:rsidRPr="00C66F0B" w:rsidRDefault="001F2648" w:rsidP="00C66F0B">
      <w:pPr>
        <w:pStyle w:val="BodyText"/>
        <w:numPr>
          <w:ilvl w:val="0"/>
          <w:numId w:val="37"/>
        </w:numPr>
        <w:spacing w:line="278" w:lineRule="auto"/>
        <w:ind w:right="117"/>
        <w:jc w:val="both"/>
      </w:pPr>
      <w:r w:rsidRPr="00556EBB">
        <w:t xml:space="preserve">The </w:t>
      </w:r>
      <w:r w:rsidR="00103FB3">
        <w:t>TAG</w:t>
      </w:r>
      <w:r w:rsidRPr="00556EBB">
        <w:t xml:space="preserve"> will elect a chair for three years</w:t>
      </w:r>
      <w:r w:rsidRPr="00C66F0B">
        <w:t xml:space="preserve"> </w:t>
      </w:r>
      <w:r w:rsidRPr="00556EBB">
        <w:t>renewable</w:t>
      </w:r>
      <w:r w:rsidR="00103FB3">
        <w:t>. As</w:t>
      </w:r>
      <w:r w:rsidR="00103FB3" w:rsidRPr="00C66F0B">
        <w:t xml:space="preserve"> </w:t>
      </w:r>
      <w:r w:rsidR="00103FB3">
        <w:t>the</w:t>
      </w:r>
      <w:r w:rsidR="00103FB3" w:rsidRPr="00C66F0B">
        <w:t xml:space="preserve"> </w:t>
      </w:r>
      <w:r w:rsidR="00103FB3">
        <w:t>work</w:t>
      </w:r>
      <w:r w:rsidR="00103FB3" w:rsidRPr="00C66F0B">
        <w:t xml:space="preserve"> </w:t>
      </w:r>
      <w:r w:rsidR="00103FB3">
        <w:t>of</w:t>
      </w:r>
      <w:r w:rsidR="00103FB3" w:rsidRPr="00C66F0B">
        <w:t xml:space="preserve"> </w:t>
      </w:r>
      <w:r w:rsidR="00103FB3">
        <w:t>the</w:t>
      </w:r>
      <w:r w:rsidR="00103FB3" w:rsidRPr="00C66F0B">
        <w:t xml:space="preserve"> </w:t>
      </w:r>
      <w:r w:rsidR="00103FB3">
        <w:t>TAG is driven by the agendas of TFMWG and the Category 7 Working Group, the Chair should be the elected UK representative unless s/he is unable, in which instance</w:t>
      </w:r>
      <w:r w:rsidR="00103FB3" w:rsidRPr="00C66F0B">
        <w:t xml:space="preserve"> </w:t>
      </w:r>
      <w:r w:rsidR="00103FB3">
        <w:t>the</w:t>
      </w:r>
      <w:r w:rsidR="00103FB3" w:rsidRPr="00C66F0B">
        <w:t xml:space="preserve"> </w:t>
      </w:r>
      <w:r w:rsidR="00103FB3">
        <w:t>Group</w:t>
      </w:r>
      <w:r w:rsidR="00103FB3" w:rsidRPr="00C66F0B">
        <w:t xml:space="preserve"> </w:t>
      </w:r>
      <w:r w:rsidR="00103FB3">
        <w:t>will</w:t>
      </w:r>
      <w:r w:rsidR="00103FB3" w:rsidRPr="00C66F0B">
        <w:t xml:space="preserve"> </w:t>
      </w:r>
      <w:r w:rsidR="00103FB3">
        <w:t>elect</w:t>
      </w:r>
      <w:r w:rsidR="00103FB3" w:rsidRPr="00C66F0B">
        <w:t xml:space="preserve"> </w:t>
      </w:r>
      <w:r w:rsidR="00103FB3">
        <w:t>another</w:t>
      </w:r>
      <w:r w:rsidR="00103FB3" w:rsidRPr="00C66F0B">
        <w:t xml:space="preserve"> </w:t>
      </w:r>
      <w:r w:rsidR="00103FB3">
        <w:t>member</w:t>
      </w:r>
      <w:r w:rsidR="00103FB3" w:rsidRPr="00C66F0B">
        <w:t xml:space="preserve"> </w:t>
      </w:r>
      <w:r w:rsidR="00103FB3">
        <w:t>of</w:t>
      </w:r>
      <w:r w:rsidR="00103FB3" w:rsidRPr="00C66F0B">
        <w:t xml:space="preserve"> </w:t>
      </w:r>
      <w:r w:rsidR="00103FB3">
        <w:t>the</w:t>
      </w:r>
      <w:r w:rsidR="00103FB3" w:rsidRPr="00C66F0B">
        <w:t xml:space="preserve"> </w:t>
      </w:r>
      <w:r w:rsidR="00103FB3">
        <w:t>TAG</w:t>
      </w:r>
      <w:r w:rsidR="00103FB3" w:rsidRPr="00C66F0B">
        <w:t xml:space="preserve"> </w:t>
      </w:r>
      <w:r w:rsidR="00103FB3">
        <w:t>as</w:t>
      </w:r>
      <w:r w:rsidR="00103FB3" w:rsidRPr="00C66F0B">
        <w:t xml:space="preserve"> </w:t>
      </w:r>
      <w:r w:rsidR="00103FB3">
        <w:t>Chair; and</w:t>
      </w:r>
    </w:p>
    <w:p w14:paraId="606F77A6" w14:textId="13233D3C" w:rsidR="00A15C6B" w:rsidRPr="00C66F0B" w:rsidRDefault="00A15C6B" w:rsidP="00C66F0B">
      <w:pPr>
        <w:pStyle w:val="BodyText"/>
        <w:numPr>
          <w:ilvl w:val="0"/>
          <w:numId w:val="37"/>
        </w:numPr>
        <w:spacing w:line="278" w:lineRule="auto"/>
        <w:ind w:right="117"/>
        <w:jc w:val="both"/>
      </w:pPr>
      <w:r>
        <w:t xml:space="preserve">The </w:t>
      </w:r>
      <w:r w:rsidR="00103FB3">
        <w:t>C</w:t>
      </w:r>
      <w:r>
        <w:t>hair will decide the need for meetings and agree the agenda and minutes with the</w:t>
      </w:r>
      <w:r w:rsidRPr="00C66F0B">
        <w:t xml:space="preserve"> </w:t>
      </w:r>
      <w:r>
        <w:t>Secretariat.</w:t>
      </w:r>
    </w:p>
    <w:p w14:paraId="2F4DFAD7" w14:textId="77777777" w:rsidR="00882F65" w:rsidRDefault="00882F65" w:rsidP="00556EBB">
      <w:pPr>
        <w:pStyle w:val="BodyText"/>
        <w:spacing w:before="3"/>
        <w:jc w:val="both"/>
      </w:pPr>
    </w:p>
    <w:p w14:paraId="5D9CD448" w14:textId="77777777" w:rsidR="00715288" w:rsidRDefault="00715288" w:rsidP="00715288">
      <w:pPr>
        <w:pStyle w:val="Heading1"/>
        <w:numPr>
          <w:ilvl w:val="0"/>
          <w:numId w:val="2"/>
        </w:numPr>
        <w:tabs>
          <w:tab w:val="left" w:pos="1017"/>
        </w:tabs>
      </w:pPr>
      <w:r>
        <w:t>Deputy Chair</w:t>
      </w:r>
    </w:p>
    <w:p w14:paraId="6488C79D" w14:textId="77777777" w:rsidR="00715288" w:rsidRPr="00917212" w:rsidRDefault="00715288" w:rsidP="00715288">
      <w:pPr>
        <w:rPr>
          <w:rFonts w:ascii="Calibri" w:hAnsi="Calibri"/>
          <w:lang w:val="en-GB" w:eastAsia="en-GB"/>
        </w:rPr>
      </w:pPr>
    </w:p>
    <w:p w14:paraId="6E5EBCBB" w14:textId="622A8865" w:rsidR="00571DF3" w:rsidRPr="00571DF3" w:rsidRDefault="00571DF3" w:rsidP="005669C6">
      <w:pPr>
        <w:pStyle w:val="BodyText"/>
        <w:numPr>
          <w:ilvl w:val="0"/>
          <w:numId w:val="37"/>
        </w:numPr>
        <w:spacing w:line="278" w:lineRule="auto"/>
        <w:ind w:right="117"/>
        <w:jc w:val="both"/>
      </w:pPr>
      <w:r w:rsidRPr="00571DF3">
        <w:t xml:space="preserve">The </w:t>
      </w:r>
      <w:r w:rsidR="00103FB3">
        <w:t>TAG</w:t>
      </w:r>
      <w:r w:rsidRPr="00571DF3">
        <w:t xml:space="preserve"> will elect a deputy chair for three years renewable;</w:t>
      </w:r>
    </w:p>
    <w:p w14:paraId="437B44F3" w14:textId="61DDCD0E" w:rsidR="00715288" w:rsidRPr="005669C6" w:rsidRDefault="00715288" w:rsidP="005669C6">
      <w:pPr>
        <w:pStyle w:val="BodyText"/>
        <w:numPr>
          <w:ilvl w:val="0"/>
          <w:numId w:val="37"/>
        </w:numPr>
        <w:spacing w:line="278" w:lineRule="auto"/>
        <w:ind w:right="117"/>
        <w:jc w:val="both"/>
      </w:pPr>
      <w:r w:rsidRPr="00917212">
        <w:t>Alternate with the</w:t>
      </w:r>
      <w:r>
        <w:t xml:space="preserve"> c</w:t>
      </w:r>
      <w:r w:rsidRPr="00917212">
        <w:t>hair, dependent on availability, for</w:t>
      </w:r>
      <w:r w:rsidR="00103FB3">
        <w:t xml:space="preserve"> TAG</w:t>
      </w:r>
      <w:r w:rsidRPr="00917212">
        <w:t xml:space="preserve"> sessions</w:t>
      </w:r>
      <w:r>
        <w:t>;</w:t>
      </w:r>
    </w:p>
    <w:p w14:paraId="6B10F138" w14:textId="77777777" w:rsidR="00715288" w:rsidRPr="00917212" w:rsidRDefault="00715288" w:rsidP="005669C6">
      <w:pPr>
        <w:pStyle w:val="BodyText"/>
        <w:numPr>
          <w:ilvl w:val="0"/>
          <w:numId w:val="37"/>
        </w:numPr>
        <w:spacing w:line="278" w:lineRule="auto"/>
        <w:ind w:right="117"/>
        <w:jc w:val="both"/>
      </w:pPr>
      <w:r w:rsidRPr="00917212">
        <w:t xml:space="preserve">Work with the </w:t>
      </w:r>
      <w:r>
        <w:t>c</w:t>
      </w:r>
      <w:r w:rsidRPr="00917212">
        <w:t>hair on the UK Board summary (quarterly)</w:t>
      </w:r>
      <w:r>
        <w:t>;</w:t>
      </w:r>
    </w:p>
    <w:p w14:paraId="0402F479" w14:textId="0F25E23E" w:rsidR="00715288" w:rsidRPr="00917212" w:rsidRDefault="00715288" w:rsidP="005669C6">
      <w:pPr>
        <w:pStyle w:val="BodyText"/>
        <w:numPr>
          <w:ilvl w:val="0"/>
          <w:numId w:val="37"/>
        </w:numPr>
        <w:spacing w:line="278" w:lineRule="auto"/>
        <w:ind w:right="117"/>
        <w:jc w:val="both"/>
      </w:pPr>
      <w:r w:rsidRPr="00917212">
        <w:t xml:space="preserve">Attend the UK SWIFT Board if the </w:t>
      </w:r>
      <w:r w:rsidR="00103FB3">
        <w:t>TAG</w:t>
      </w:r>
      <w:r w:rsidRPr="00917212">
        <w:t xml:space="preserve"> </w:t>
      </w:r>
      <w:proofErr w:type="gramStart"/>
      <w:r w:rsidR="00571DF3">
        <w:t>c</w:t>
      </w:r>
      <w:r w:rsidRPr="00917212">
        <w:t>ha</w:t>
      </w:r>
      <w:r w:rsidR="00103FB3">
        <w:t xml:space="preserve">ir </w:t>
      </w:r>
      <w:r w:rsidRPr="00917212">
        <w:t xml:space="preserve"> is</w:t>
      </w:r>
      <w:proofErr w:type="gramEnd"/>
      <w:r w:rsidRPr="00917212">
        <w:t xml:space="preserve"> unavailable </w:t>
      </w:r>
      <w:r>
        <w:t>;</w:t>
      </w:r>
    </w:p>
    <w:p w14:paraId="006974A4" w14:textId="77777777" w:rsidR="00715288" w:rsidRPr="00917212" w:rsidRDefault="00715288" w:rsidP="005669C6">
      <w:pPr>
        <w:pStyle w:val="BodyText"/>
        <w:numPr>
          <w:ilvl w:val="0"/>
          <w:numId w:val="37"/>
        </w:numPr>
        <w:spacing w:line="278" w:lineRule="auto"/>
        <w:ind w:right="117"/>
        <w:jc w:val="both"/>
      </w:pPr>
      <w:r w:rsidRPr="00917212">
        <w:lastRenderedPageBreak/>
        <w:t xml:space="preserve">Work with the </w:t>
      </w:r>
      <w:r w:rsidR="00571DF3">
        <w:t>c</w:t>
      </w:r>
      <w:r w:rsidRPr="00917212">
        <w:t>hair on Board paper presentations and agenda</w:t>
      </w:r>
      <w:r>
        <w:t>; and</w:t>
      </w:r>
    </w:p>
    <w:p w14:paraId="68AC7145" w14:textId="2E208095" w:rsidR="0087570B" w:rsidRDefault="00715288" w:rsidP="005669C6">
      <w:pPr>
        <w:pStyle w:val="BodyText"/>
        <w:numPr>
          <w:ilvl w:val="0"/>
          <w:numId w:val="37"/>
        </w:numPr>
        <w:spacing w:line="278" w:lineRule="auto"/>
        <w:ind w:right="117"/>
        <w:jc w:val="both"/>
      </w:pPr>
      <w:r w:rsidRPr="00917212">
        <w:t>Undertake ad hoc activities on specific topics</w:t>
      </w:r>
      <w:r>
        <w:t>.</w:t>
      </w:r>
    </w:p>
    <w:p w14:paraId="2FF197A4" w14:textId="77777777" w:rsidR="005669C6" w:rsidRDefault="005669C6" w:rsidP="005669C6">
      <w:pPr>
        <w:pStyle w:val="BodyText"/>
        <w:spacing w:line="278" w:lineRule="auto"/>
        <w:ind w:left="976" w:right="117"/>
        <w:jc w:val="both"/>
      </w:pPr>
    </w:p>
    <w:p w14:paraId="3684542E" w14:textId="77777777" w:rsidR="00882F65" w:rsidRPr="00556EBB" w:rsidRDefault="004C53FD" w:rsidP="00556EBB">
      <w:pPr>
        <w:pStyle w:val="Heading1"/>
        <w:numPr>
          <w:ilvl w:val="0"/>
          <w:numId w:val="2"/>
        </w:numPr>
        <w:tabs>
          <w:tab w:val="left" w:pos="1017"/>
        </w:tabs>
        <w:jc w:val="both"/>
      </w:pPr>
      <w:r w:rsidRPr="00556EBB">
        <w:t>Membership</w:t>
      </w:r>
    </w:p>
    <w:p w14:paraId="0D9E2AE0" w14:textId="77777777" w:rsidR="00882F65" w:rsidRPr="00AC34A9" w:rsidRDefault="00882F65" w:rsidP="00AC34A9">
      <w:pPr>
        <w:pStyle w:val="BodyText"/>
        <w:spacing w:before="2"/>
        <w:jc w:val="both"/>
        <w:rPr>
          <w:b/>
        </w:rPr>
      </w:pPr>
    </w:p>
    <w:p w14:paraId="7503CBE2" w14:textId="77777777" w:rsidR="005669C6" w:rsidRDefault="00B3146A" w:rsidP="005669C6">
      <w:pPr>
        <w:pStyle w:val="BodyText"/>
        <w:numPr>
          <w:ilvl w:val="0"/>
          <w:numId w:val="38"/>
        </w:numPr>
        <w:spacing w:line="278" w:lineRule="auto"/>
        <w:ind w:right="117"/>
        <w:jc w:val="both"/>
      </w:pPr>
      <w:r>
        <w:t>Participation is open to all SWIFT UK</w:t>
      </w:r>
      <w:r w:rsidRPr="00AC34A9">
        <w:t xml:space="preserve"> </w:t>
      </w:r>
      <w:r>
        <w:t>members;</w:t>
      </w:r>
    </w:p>
    <w:p w14:paraId="35780CFB" w14:textId="77777777" w:rsidR="005669C6" w:rsidRDefault="00103FB3" w:rsidP="005669C6">
      <w:pPr>
        <w:pStyle w:val="BodyText"/>
        <w:numPr>
          <w:ilvl w:val="0"/>
          <w:numId w:val="38"/>
        </w:numPr>
        <w:spacing w:line="278" w:lineRule="auto"/>
        <w:ind w:right="117"/>
        <w:jc w:val="both"/>
      </w:pPr>
      <w:r>
        <w:t>The</w:t>
      </w:r>
      <w:r w:rsidRPr="005669C6">
        <w:t xml:space="preserve"> </w:t>
      </w:r>
      <w:r>
        <w:t>Group</w:t>
      </w:r>
      <w:r w:rsidRPr="005669C6">
        <w:t xml:space="preserve"> </w:t>
      </w:r>
      <w:r>
        <w:t>will</w:t>
      </w:r>
      <w:r w:rsidRPr="005669C6">
        <w:t xml:space="preserve"> </w:t>
      </w:r>
      <w:r>
        <w:t>elect</w:t>
      </w:r>
      <w:r w:rsidRPr="005669C6">
        <w:t xml:space="preserve"> </w:t>
      </w:r>
      <w:r>
        <w:t>one</w:t>
      </w:r>
      <w:r w:rsidRPr="005669C6">
        <w:t xml:space="preserve"> </w:t>
      </w:r>
      <w:r>
        <w:t>or</w:t>
      </w:r>
      <w:r w:rsidRPr="005669C6">
        <w:t xml:space="preserve"> </w:t>
      </w:r>
      <w:r>
        <w:t>more</w:t>
      </w:r>
      <w:r w:rsidRPr="005669C6">
        <w:t xml:space="preserve"> </w:t>
      </w:r>
      <w:r>
        <w:t>members</w:t>
      </w:r>
      <w:r w:rsidRPr="005669C6">
        <w:t xml:space="preserve"> </w:t>
      </w:r>
      <w:r>
        <w:t>to</w:t>
      </w:r>
      <w:r w:rsidRPr="005669C6">
        <w:t xml:space="preserve"> </w:t>
      </w:r>
      <w:r>
        <w:t>represent</w:t>
      </w:r>
      <w:r w:rsidRPr="005669C6">
        <w:t xml:space="preserve"> </w:t>
      </w:r>
      <w:r>
        <w:t>the</w:t>
      </w:r>
      <w:r w:rsidRPr="005669C6">
        <w:t xml:space="preserve"> </w:t>
      </w:r>
      <w:r>
        <w:t>UK</w:t>
      </w:r>
      <w:r w:rsidRPr="005669C6">
        <w:t xml:space="preserve"> </w:t>
      </w:r>
      <w:r>
        <w:t>community</w:t>
      </w:r>
      <w:r w:rsidRPr="005669C6">
        <w:t xml:space="preserve"> </w:t>
      </w:r>
      <w:r>
        <w:t>on</w:t>
      </w:r>
      <w:r w:rsidRPr="005669C6">
        <w:t xml:space="preserve"> </w:t>
      </w:r>
      <w:r>
        <w:t>the TFMWG</w:t>
      </w:r>
      <w:r w:rsidRPr="005669C6">
        <w:t xml:space="preserve"> </w:t>
      </w:r>
      <w:r>
        <w:t>and</w:t>
      </w:r>
      <w:r w:rsidRPr="005669C6">
        <w:t xml:space="preserve"> </w:t>
      </w:r>
      <w:r>
        <w:t>any</w:t>
      </w:r>
      <w:r w:rsidRPr="005669C6">
        <w:t xml:space="preserve"> </w:t>
      </w:r>
      <w:r>
        <w:t>subgroups,</w:t>
      </w:r>
      <w:r w:rsidRPr="005669C6">
        <w:t xml:space="preserve"> </w:t>
      </w:r>
      <w:r>
        <w:t>such</w:t>
      </w:r>
      <w:r w:rsidRPr="005669C6">
        <w:t xml:space="preserve"> </w:t>
      </w:r>
      <w:r>
        <w:t>as</w:t>
      </w:r>
      <w:r w:rsidRPr="005669C6">
        <w:t xml:space="preserve"> </w:t>
      </w:r>
      <w:r>
        <w:t>the</w:t>
      </w:r>
      <w:r w:rsidRPr="005669C6">
        <w:t xml:space="preserve"> </w:t>
      </w:r>
      <w:r>
        <w:t>Category</w:t>
      </w:r>
      <w:r w:rsidRPr="005669C6">
        <w:t xml:space="preserve"> </w:t>
      </w:r>
      <w:r>
        <w:t>7</w:t>
      </w:r>
      <w:r w:rsidRPr="005669C6">
        <w:t xml:space="preserve"> </w:t>
      </w:r>
      <w:r>
        <w:t>Working</w:t>
      </w:r>
      <w:r w:rsidRPr="005669C6">
        <w:t xml:space="preserve"> </w:t>
      </w:r>
      <w:r>
        <w:t>Group;</w:t>
      </w:r>
    </w:p>
    <w:p w14:paraId="442A0D1F" w14:textId="77777777" w:rsidR="005669C6" w:rsidRDefault="00B3146A" w:rsidP="005669C6">
      <w:pPr>
        <w:pStyle w:val="BodyText"/>
        <w:numPr>
          <w:ilvl w:val="0"/>
          <w:numId w:val="38"/>
        </w:numPr>
        <w:spacing w:line="278" w:lineRule="auto"/>
        <w:ind w:right="117"/>
        <w:jc w:val="both"/>
      </w:pPr>
      <w:r>
        <w:t>Members of UK subcommittees may be invited to provide input and advice on specific topics within their area of</w:t>
      </w:r>
      <w:r w:rsidRPr="00AC34A9">
        <w:t xml:space="preserve"> </w:t>
      </w:r>
      <w:r>
        <w:t>expertise;</w:t>
      </w:r>
    </w:p>
    <w:p w14:paraId="03AF6E29" w14:textId="77777777" w:rsidR="005669C6" w:rsidRDefault="00B3146A" w:rsidP="005669C6">
      <w:pPr>
        <w:pStyle w:val="BodyText"/>
        <w:numPr>
          <w:ilvl w:val="0"/>
          <w:numId w:val="38"/>
        </w:numPr>
        <w:spacing w:line="278" w:lineRule="auto"/>
        <w:ind w:right="117"/>
        <w:jc w:val="both"/>
      </w:pPr>
      <w:r>
        <w:t>Representatives of SWIFT will be invited to attend;</w:t>
      </w:r>
      <w:r w:rsidRPr="00AC34A9">
        <w:t xml:space="preserve"> </w:t>
      </w:r>
      <w:r>
        <w:t>and</w:t>
      </w:r>
    </w:p>
    <w:p w14:paraId="0CE58636" w14:textId="419B739F" w:rsidR="00B3146A" w:rsidRDefault="00B3146A" w:rsidP="005669C6">
      <w:pPr>
        <w:pStyle w:val="BodyText"/>
        <w:numPr>
          <w:ilvl w:val="0"/>
          <w:numId w:val="38"/>
        </w:numPr>
        <w:spacing w:line="278" w:lineRule="auto"/>
        <w:ind w:right="117"/>
        <w:jc w:val="both"/>
      </w:pPr>
      <w:r>
        <w:t>With agreement from the group, representatives of other stakeholders may be invited to</w:t>
      </w:r>
      <w:r w:rsidRPr="00AC34A9">
        <w:t xml:space="preserve"> </w:t>
      </w:r>
      <w:r>
        <w:t>attend.</w:t>
      </w:r>
    </w:p>
    <w:p w14:paraId="5C5A871A" w14:textId="77777777" w:rsidR="00F10E31" w:rsidRPr="00556EBB" w:rsidRDefault="00F10E31" w:rsidP="00F10E31">
      <w:pPr>
        <w:pStyle w:val="ListParagraph"/>
        <w:tabs>
          <w:tab w:val="left" w:pos="1424"/>
          <w:tab w:val="left" w:pos="1425"/>
        </w:tabs>
        <w:spacing w:before="1"/>
        <w:ind w:left="720" w:firstLine="0"/>
        <w:jc w:val="both"/>
      </w:pPr>
    </w:p>
    <w:p w14:paraId="17FDE736" w14:textId="77777777" w:rsidR="00882F65" w:rsidRPr="00556EBB" w:rsidRDefault="004C53FD" w:rsidP="00556EBB">
      <w:pPr>
        <w:pStyle w:val="Heading1"/>
        <w:numPr>
          <w:ilvl w:val="0"/>
          <w:numId w:val="2"/>
        </w:numPr>
        <w:tabs>
          <w:tab w:val="left" w:pos="1017"/>
        </w:tabs>
        <w:jc w:val="both"/>
      </w:pPr>
      <w:r w:rsidRPr="00556EBB">
        <w:t>SWIFT</w:t>
      </w:r>
      <w:r w:rsidRPr="00556EBB">
        <w:rPr>
          <w:spacing w:val="-4"/>
        </w:rPr>
        <w:t xml:space="preserve"> </w:t>
      </w:r>
      <w:r w:rsidRPr="00556EBB">
        <w:t>support</w:t>
      </w:r>
    </w:p>
    <w:p w14:paraId="029BB247" w14:textId="77777777" w:rsidR="007E15D1" w:rsidRPr="00556EBB" w:rsidRDefault="007E15D1" w:rsidP="00556EBB">
      <w:pPr>
        <w:pStyle w:val="Heading1"/>
        <w:tabs>
          <w:tab w:val="left" w:pos="1017"/>
        </w:tabs>
        <w:ind w:firstLine="0"/>
        <w:jc w:val="both"/>
      </w:pPr>
    </w:p>
    <w:p w14:paraId="2A12EEFD" w14:textId="77777777" w:rsidR="00565B08" w:rsidRDefault="00565B08" w:rsidP="005669C6">
      <w:pPr>
        <w:pStyle w:val="BodyText"/>
        <w:numPr>
          <w:ilvl w:val="0"/>
          <w:numId w:val="38"/>
        </w:numPr>
        <w:spacing w:line="278" w:lineRule="auto"/>
        <w:ind w:right="117"/>
        <w:jc w:val="both"/>
      </w:pPr>
      <w:r>
        <w:t>SWIFT provides key support and expertise for this User</w:t>
      </w:r>
      <w:r w:rsidRPr="005669C6">
        <w:t xml:space="preserve"> </w:t>
      </w:r>
      <w:r>
        <w:t>Group</w:t>
      </w:r>
      <w:r w:rsidR="00E578CD">
        <w:t>; and</w:t>
      </w:r>
    </w:p>
    <w:p w14:paraId="3367254C" w14:textId="50B6FC90" w:rsidR="00565B08" w:rsidRDefault="00565B08" w:rsidP="005669C6">
      <w:pPr>
        <w:pStyle w:val="BodyText"/>
        <w:numPr>
          <w:ilvl w:val="0"/>
          <w:numId w:val="38"/>
        </w:numPr>
        <w:spacing w:line="278" w:lineRule="auto"/>
        <w:ind w:right="117"/>
        <w:jc w:val="both"/>
      </w:pPr>
      <w:r>
        <w:t xml:space="preserve">The SWIFT host must be present at every </w:t>
      </w:r>
      <w:proofErr w:type="gramStart"/>
      <w:r>
        <w:t>face to face</w:t>
      </w:r>
      <w:proofErr w:type="gramEnd"/>
      <w:r>
        <w:t xml:space="preserve"> meeting held at</w:t>
      </w:r>
      <w:r w:rsidRPr="005669C6">
        <w:t xml:space="preserve"> </w:t>
      </w:r>
      <w:r>
        <w:t>SWIFT’s offices and if unavailable must provide an alternate who can</w:t>
      </w:r>
      <w:r w:rsidRPr="005669C6">
        <w:t xml:space="preserve"> </w:t>
      </w:r>
      <w:r>
        <w:t>attend</w:t>
      </w:r>
      <w:r w:rsidR="00E578CD">
        <w:t>.</w:t>
      </w:r>
    </w:p>
    <w:p w14:paraId="170EA6BC" w14:textId="77777777" w:rsidR="001F2648" w:rsidRPr="00556EBB" w:rsidRDefault="001F2648" w:rsidP="00556EBB">
      <w:pPr>
        <w:pStyle w:val="BodyText"/>
        <w:spacing w:before="8"/>
        <w:jc w:val="both"/>
      </w:pPr>
    </w:p>
    <w:p w14:paraId="281F30C6" w14:textId="77777777" w:rsidR="00882F65" w:rsidRPr="00556EBB" w:rsidRDefault="004C53FD" w:rsidP="00556EBB">
      <w:pPr>
        <w:pStyle w:val="Heading1"/>
        <w:numPr>
          <w:ilvl w:val="0"/>
          <w:numId w:val="2"/>
        </w:numPr>
        <w:tabs>
          <w:tab w:val="left" w:pos="1017"/>
        </w:tabs>
        <w:jc w:val="both"/>
      </w:pPr>
      <w:r w:rsidRPr="00556EBB">
        <w:t>Escalation and</w:t>
      </w:r>
      <w:r w:rsidRPr="00556EBB">
        <w:rPr>
          <w:spacing w:val="-5"/>
        </w:rPr>
        <w:t xml:space="preserve"> </w:t>
      </w:r>
      <w:r w:rsidRPr="00556EBB">
        <w:t>Authority</w:t>
      </w:r>
    </w:p>
    <w:p w14:paraId="70D23088" w14:textId="77777777" w:rsidR="00103FB3" w:rsidRDefault="00103FB3" w:rsidP="00103FB3">
      <w:pPr>
        <w:tabs>
          <w:tab w:val="left" w:pos="1424"/>
          <w:tab w:val="left" w:pos="1425"/>
        </w:tabs>
      </w:pPr>
    </w:p>
    <w:p w14:paraId="5D643C51" w14:textId="2189314B" w:rsidR="00103FB3" w:rsidRDefault="00103FB3" w:rsidP="005669C6">
      <w:pPr>
        <w:pStyle w:val="BodyText"/>
        <w:numPr>
          <w:ilvl w:val="0"/>
          <w:numId w:val="38"/>
        </w:numPr>
        <w:spacing w:line="278" w:lineRule="auto"/>
        <w:ind w:right="117"/>
        <w:jc w:val="both"/>
      </w:pPr>
      <w:r>
        <w:t>The</w:t>
      </w:r>
      <w:r w:rsidRPr="005669C6">
        <w:t xml:space="preserve"> </w:t>
      </w:r>
      <w:r>
        <w:t>TAG</w:t>
      </w:r>
      <w:r w:rsidRPr="005669C6">
        <w:t xml:space="preserve"> </w:t>
      </w:r>
      <w:r>
        <w:t>will</w:t>
      </w:r>
      <w:r w:rsidRPr="005669C6">
        <w:t xml:space="preserve"> </w:t>
      </w:r>
      <w:r>
        <w:t>report</w:t>
      </w:r>
      <w:r w:rsidRPr="005669C6">
        <w:t xml:space="preserve"> </w:t>
      </w:r>
      <w:r>
        <w:t>to</w:t>
      </w:r>
      <w:r w:rsidRPr="005669C6">
        <w:t xml:space="preserve"> </w:t>
      </w:r>
      <w:r>
        <w:t>the</w:t>
      </w:r>
      <w:r w:rsidRPr="005669C6">
        <w:t xml:space="preserve"> </w:t>
      </w:r>
      <w:r>
        <w:t>SWIFT</w:t>
      </w:r>
      <w:r w:rsidRPr="005669C6">
        <w:t xml:space="preserve"> </w:t>
      </w:r>
      <w:r>
        <w:t>UK</w:t>
      </w:r>
      <w:r w:rsidRPr="005669C6">
        <w:t xml:space="preserve"> </w:t>
      </w:r>
      <w:r>
        <w:t>BPC</w:t>
      </w:r>
      <w:r w:rsidRPr="005669C6">
        <w:t xml:space="preserve"> </w:t>
      </w:r>
      <w:r>
        <w:t>(Banking</w:t>
      </w:r>
      <w:r w:rsidRPr="005669C6">
        <w:t xml:space="preserve"> </w:t>
      </w:r>
      <w:r>
        <w:t>&amp;</w:t>
      </w:r>
      <w:r w:rsidRPr="005669C6">
        <w:t xml:space="preserve"> </w:t>
      </w:r>
      <w:r>
        <w:t>Payments</w:t>
      </w:r>
      <w:r w:rsidRPr="005669C6">
        <w:t xml:space="preserve"> </w:t>
      </w:r>
      <w:r>
        <w:t>Committee). Regular progress reports will be provided to the BPC and the SWIFT UK Ltd Board by the Secretariat;</w:t>
      </w:r>
      <w:r w:rsidRPr="005669C6">
        <w:t xml:space="preserve"> </w:t>
      </w:r>
    </w:p>
    <w:p w14:paraId="00AA5895" w14:textId="0251CFC2" w:rsidR="00F10E31" w:rsidRDefault="00565B08" w:rsidP="005669C6">
      <w:pPr>
        <w:pStyle w:val="BodyText"/>
        <w:numPr>
          <w:ilvl w:val="0"/>
          <w:numId w:val="38"/>
        </w:numPr>
        <w:spacing w:line="278" w:lineRule="auto"/>
        <w:ind w:right="117"/>
        <w:jc w:val="both"/>
      </w:pPr>
      <w:r>
        <w:t xml:space="preserve">Where consensus cannot be achieved, the </w:t>
      </w:r>
      <w:r w:rsidR="0078624E">
        <w:t>C</w:t>
      </w:r>
      <w:r>
        <w:t>hair</w:t>
      </w:r>
      <w:r w:rsidR="00571DF3">
        <w:t xml:space="preserve">, or </w:t>
      </w:r>
      <w:r w:rsidR="0078624E">
        <w:t>D</w:t>
      </w:r>
      <w:r w:rsidR="00571DF3">
        <w:t xml:space="preserve">eputy </w:t>
      </w:r>
      <w:r w:rsidR="0078624E">
        <w:t>C</w:t>
      </w:r>
      <w:r w:rsidR="00571DF3">
        <w:t xml:space="preserve">hair if the </w:t>
      </w:r>
      <w:r w:rsidR="0078624E">
        <w:t>C</w:t>
      </w:r>
      <w:r w:rsidR="00571DF3">
        <w:t xml:space="preserve">hair is not available, </w:t>
      </w:r>
      <w:r>
        <w:t xml:space="preserve">will refer the issue to the </w:t>
      </w:r>
      <w:r w:rsidR="0078624E">
        <w:t>BPC</w:t>
      </w:r>
      <w:r>
        <w:t>, advising the majority view with a note indicating the size of minority</w:t>
      </w:r>
      <w:r w:rsidRPr="005669C6">
        <w:t xml:space="preserve"> </w:t>
      </w:r>
      <w:r>
        <w:t>opinion</w:t>
      </w:r>
      <w:r w:rsidR="00E578CD">
        <w:t>; and</w:t>
      </w:r>
    </w:p>
    <w:p w14:paraId="2214FE1C" w14:textId="77777777" w:rsidR="00565B08" w:rsidRDefault="00565B08" w:rsidP="005669C6">
      <w:pPr>
        <w:pStyle w:val="BodyText"/>
        <w:numPr>
          <w:ilvl w:val="0"/>
          <w:numId w:val="38"/>
        </w:numPr>
        <w:spacing w:line="278" w:lineRule="auto"/>
        <w:ind w:right="117"/>
        <w:jc w:val="both"/>
      </w:pPr>
      <w:r>
        <w:t>Secretariat support is provided by SWIFT UK</w:t>
      </w:r>
      <w:r w:rsidRPr="005669C6">
        <w:t xml:space="preserve"> </w:t>
      </w:r>
      <w:r>
        <w:t>Ltd.</w:t>
      </w:r>
    </w:p>
    <w:p w14:paraId="372B7243" w14:textId="77777777" w:rsidR="00715288" w:rsidRDefault="00715288" w:rsidP="00AC34A9">
      <w:pPr>
        <w:pStyle w:val="BodyText"/>
        <w:spacing w:before="11"/>
        <w:jc w:val="both"/>
      </w:pPr>
    </w:p>
    <w:p w14:paraId="18CB49B9" w14:textId="77777777" w:rsidR="00882F65" w:rsidRPr="00556EBB" w:rsidRDefault="004C53FD" w:rsidP="00556EBB">
      <w:pPr>
        <w:pStyle w:val="Heading1"/>
        <w:numPr>
          <w:ilvl w:val="0"/>
          <w:numId w:val="4"/>
        </w:numPr>
        <w:tabs>
          <w:tab w:val="left" w:pos="656"/>
          <w:tab w:val="left" w:pos="657"/>
        </w:tabs>
        <w:jc w:val="both"/>
      </w:pPr>
      <w:r w:rsidRPr="00556EBB">
        <w:t>Administration</w:t>
      </w:r>
    </w:p>
    <w:p w14:paraId="49D8040A" w14:textId="77777777" w:rsidR="00882F65" w:rsidRPr="00556EBB" w:rsidRDefault="00882F65" w:rsidP="00556EBB">
      <w:pPr>
        <w:pStyle w:val="BodyText"/>
        <w:spacing w:before="3"/>
        <w:jc w:val="both"/>
        <w:rPr>
          <w:b/>
        </w:rPr>
      </w:pPr>
    </w:p>
    <w:p w14:paraId="7F1FD88F" w14:textId="77777777" w:rsidR="00882F65" w:rsidRPr="00556EBB" w:rsidRDefault="004C53FD" w:rsidP="00556EBB">
      <w:pPr>
        <w:pStyle w:val="ListParagraph"/>
        <w:numPr>
          <w:ilvl w:val="0"/>
          <w:numId w:val="1"/>
        </w:numPr>
        <w:tabs>
          <w:tab w:val="left" w:pos="1017"/>
        </w:tabs>
        <w:jc w:val="both"/>
        <w:rPr>
          <w:b/>
        </w:rPr>
      </w:pPr>
      <w:r w:rsidRPr="00556EBB">
        <w:rPr>
          <w:b/>
        </w:rPr>
        <w:t>Meeting</w:t>
      </w:r>
      <w:r w:rsidRPr="00556EBB">
        <w:rPr>
          <w:b/>
          <w:spacing w:val="-8"/>
        </w:rPr>
        <w:t xml:space="preserve"> </w:t>
      </w:r>
      <w:r w:rsidRPr="00556EBB">
        <w:rPr>
          <w:b/>
        </w:rPr>
        <w:t>Frequenc</w:t>
      </w:r>
      <w:r w:rsidR="00A75B1B" w:rsidRPr="00556EBB">
        <w:rPr>
          <w:b/>
        </w:rPr>
        <w:t>y</w:t>
      </w:r>
    </w:p>
    <w:p w14:paraId="03C3D97E" w14:textId="77777777" w:rsidR="00A75B1B" w:rsidRPr="00556EBB" w:rsidRDefault="00A75B1B" w:rsidP="005669C6">
      <w:pPr>
        <w:pStyle w:val="BodyText"/>
        <w:spacing w:line="278" w:lineRule="auto"/>
        <w:ind w:left="976" w:right="117"/>
        <w:jc w:val="both"/>
      </w:pPr>
    </w:p>
    <w:p w14:paraId="0DA92ECD" w14:textId="6B2F28C7" w:rsidR="0078624E" w:rsidRDefault="0078624E" w:rsidP="005669C6">
      <w:pPr>
        <w:pStyle w:val="BodyText"/>
        <w:numPr>
          <w:ilvl w:val="0"/>
          <w:numId w:val="38"/>
        </w:numPr>
        <w:spacing w:line="278" w:lineRule="auto"/>
        <w:ind w:right="117"/>
        <w:jc w:val="both"/>
      </w:pPr>
      <w:r>
        <w:t>TAG</w:t>
      </w:r>
      <w:r w:rsidR="004B3B5E" w:rsidRPr="00556EBB">
        <w:t xml:space="preserve"> will meet each quarter </w:t>
      </w:r>
      <w:r>
        <w:t>via</w:t>
      </w:r>
      <w:r w:rsidR="00362265">
        <w:t xml:space="preserve"> videoconference</w:t>
      </w:r>
      <w:r>
        <w:t>,</w:t>
      </w:r>
      <w:r w:rsidRPr="005669C6">
        <w:t xml:space="preserve"> </w:t>
      </w:r>
      <w:r>
        <w:t>unless</w:t>
      </w:r>
      <w:r w:rsidRPr="005669C6">
        <w:t xml:space="preserve"> </w:t>
      </w:r>
      <w:r>
        <w:t>a</w:t>
      </w:r>
      <w:r w:rsidRPr="005669C6">
        <w:t xml:space="preserve"> </w:t>
      </w:r>
      <w:r>
        <w:t>physical</w:t>
      </w:r>
      <w:r w:rsidRPr="005669C6">
        <w:t xml:space="preserve"> </w:t>
      </w:r>
      <w:r>
        <w:t>meeting</w:t>
      </w:r>
      <w:r w:rsidRPr="005669C6">
        <w:t xml:space="preserve"> </w:t>
      </w:r>
      <w:r>
        <w:t>is</w:t>
      </w:r>
      <w:r w:rsidRPr="005669C6">
        <w:t xml:space="preserve"> </w:t>
      </w:r>
      <w:r>
        <w:t xml:space="preserve">requested; </w:t>
      </w:r>
    </w:p>
    <w:p w14:paraId="1931E4B8" w14:textId="306233EA" w:rsidR="004B3B5E" w:rsidRPr="00556EBB" w:rsidRDefault="0078624E" w:rsidP="005669C6">
      <w:pPr>
        <w:pStyle w:val="BodyText"/>
        <w:numPr>
          <w:ilvl w:val="0"/>
          <w:numId w:val="38"/>
        </w:numPr>
        <w:spacing w:line="278" w:lineRule="auto"/>
        <w:ind w:right="117"/>
        <w:jc w:val="both"/>
      </w:pPr>
      <w:r>
        <w:t>The</w:t>
      </w:r>
      <w:r w:rsidRPr="005669C6">
        <w:t xml:space="preserve"> </w:t>
      </w:r>
      <w:r>
        <w:t>Group</w:t>
      </w:r>
      <w:r w:rsidRPr="005669C6">
        <w:t xml:space="preserve"> </w:t>
      </w:r>
      <w:r>
        <w:t>will</w:t>
      </w:r>
      <w:r w:rsidRPr="005669C6">
        <w:t xml:space="preserve"> </w:t>
      </w:r>
      <w:r>
        <w:t>convene</w:t>
      </w:r>
      <w:r w:rsidRPr="005669C6">
        <w:t xml:space="preserve"> </w:t>
      </w:r>
      <w:r>
        <w:t>around</w:t>
      </w:r>
      <w:r w:rsidRPr="005669C6">
        <w:t xml:space="preserve"> </w:t>
      </w:r>
      <w:r>
        <w:t>meetings</w:t>
      </w:r>
      <w:r w:rsidRPr="005669C6">
        <w:t xml:space="preserve"> </w:t>
      </w:r>
      <w:r>
        <w:t>of</w:t>
      </w:r>
      <w:r w:rsidRPr="005669C6">
        <w:t xml:space="preserve"> </w:t>
      </w:r>
      <w:r>
        <w:t>the</w:t>
      </w:r>
      <w:r w:rsidRPr="005669C6">
        <w:t xml:space="preserve"> </w:t>
      </w:r>
      <w:r>
        <w:t>TFMWG</w:t>
      </w:r>
      <w:r w:rsidRPr="005669C6">
        <w:t xml:space="preserve"> </w:t>
      </w:r>
      <w:r>
        <w:t>and</w:t>
      </w:r>
      <w:r w:rsidRPr="005669C6">
        <w:t xml:space="preserve"> </w:t>
      </w:r>
      <w:r>
        <w:t>Category</w:t>
      </w:r>
      <w:r w:rsidRPr="005669C6">
        <w:t xml:space="preserve"> </w:t>
      </w:r>
      <w:r>
        <w:t>7</w:t>
      </w:r>
      <w:r w:rsidRPr="005669C6">
        <w:t xml:space="preserve"> </w:t>
      </w:r>
      <w:r>
        <w:t>Working Group as</w:t>
      </w:r>
      <w:r w:rsidRPr="005669C6">
        <w:t xml:space="preserve"> </w:t>
      </w:r>
      <w:r>
        <w:t>appropriate; and</w:t>
      </w:r>
    </w:p>
    <w:p w14:paraId="2A2013E1" w14:textId="1019F7EA" w:rsidR="00E578CD" w:rsidRPr="004B3B5E" w:rsidRDefault="004B3B5E" w:rsidP="005669C6">
      <w:pPr>
        <w:pStyle w:val="BodyText"/>
        <w:numPr>
          <w:ilvl w:val="0"/>
          <w:numId w:val="38"/>
        </w:numPr>
        <w:spacing w:line="278" w:lineRule="auto"/>
        <w:ind w:right="117"/>
        <w:jc w:val="both"/>
      </w:pPr>
      <w:bookmarkStart w:id="1" w:name="6_VOTING"/>
      <w:bookmarkStart w:id="2" w:name="7_Funding"/>
      <w:bookmarkEnd w:id="1"/>
      <w:bookmarkEnd w:id="2"/>
      <w:r w:rsidRPr="004B3B5E">
        <w:t xml:space="preserve">Other meetings will be arranged at the request of the </w:t>
      </w:r>
      <w:r w:rsidR="0078624E">
        <w:t>C</w:t>
      </w:r>
      <w:r w:rsidRPr="004B3B5E">
        <w:t>hair</w:t>
      </w:r>
      <w:r w:rsidR="00571DF3">
        <w:t xml:space="preserve">, or </w:t>
      </w:r>
      <w:r w:rsidR="0078624E">
        <w:t>D</w:t>
      </w:r>
      <w:r w:rsidR="00571DF3">
        <w:t xml:space="preserve">eputy </w:t>
      </w:r>
      <w:r w:rsidR="0078624E">
        <w:t>C</w:t>
      </w:r>
      <w:r w:rsidR="00571DF3">
        <w:t xml:space="preserve">hair if the </w:t>
      </w:r>
      <w:r w:rsidR="0078624E">
        <w:t>C</w:t>
      </w:r>
      <w:r w:rsidR="00571DF3">
        <w:t>hair is not available</w:t>
      </w:r>
      <w:r w:rsidRPr="004B3B5E">
        <w:t>.</w:t>
      </w:r>
    </w:p>
    <w:p w14:paraId="2BA75896" w14:textId="77777777" w:rsidR="00882F65" w:rsidRPr="00556EBB" w:rsidRDefault="00882F65" w:rsidP="00556EBB">
      <w:pPr>
        <w:pStyle w:val="BodyText"/>
        <w:spacing w:before="2"/>
        <w:jc w:val="both"/>
      </w:pPr>
    </w:p>
    <w:p w14:paraId="4DFE2EA9" w14:textId="77777777" w:rsidR="00882F65" w:rsidRPr="00556EBB" w:rsidRDefault="004C53FD" w:rsidP="00556EBB">
      <w:pPr>
        <w:pStyle w:val="Heading1"/>
        <w:numPr>
          <w:ilvl w:val="0"/>
          <w:numId w:val="1"/>
        </w:numPr>
        <w:tabs>
          <w:tab w:val="left" w:pos="1017"/>
        </w:tabs>
        <w:spacing w:before="1"/>
        <w:jc w:val="both"/>
      </w:pPr>
      <w:r w:rsidRPr="00556EBB">
        <w:t>Papers and Meeting set</w:t>
      </w:r>
      <w:r w:rsidRPr="00556EBB">
        <w:rPr>
          <w:spacing w:val="-12"/>
        </w:rPr>
        <w:t xml:space="preserve"> </w:t>
      </w:r>
      <w:proofErr w:type="gramStart"/>
      <w:r w:rsidRPr="00556EBB">
        <w:t>up</w:t>
      </w:r>
      <w:proofErr w:type="gramEnd"/>
    </w:p>
    <w:p w14:paraId="2B50DDC4" w14:textId="77777777" w:rsidR="00882F65" w:rsidRPr="005669C6" w:rsidRDefault="00882F65" w:rsidP="005669C6">
      <w:pPr>
        <w:pStyle w:val="BodyText"/>
        <w:spacing w:line="278" w:lineRule="auto"/>
        <w:ind w:left="976" w:right="117"/>
        <w:jc w:val="both"/>
      </w:pPr>
    </w:p>
    <w:p w14:paraId="58586FE9" w14:textId="77777777" w:rsidR="00565B08" w:rsidRPr="00556EBB" w:rsidRDefault="004C53FD" w:rsidP="005669C6">
      <w:pPr>
        <w:pStyle w:val="BodyText"/>
        <w:numPr>
          <w:ilvl w:val="0"/>
          <w:numId w:val="38"/>
        </w:numPr>
        <w:spacing w:line="278" w:lineRule="auto"/>
        <w:ind w:right="117"/>
        <w:jc w:val="both"/>
      </w:pPr>
      <w:r w:rsidRPr="00556EBB">
        <w:lastRenderedPageBreak/>
        <w:t xml:space="preserve">The Secretariat will collate and distribute the papers to </w:t>
      </w:r>
      <w:r w:rsidR="007E15D1" w:rsidRPr="00556EBB">
        <w:t>the members</w:t>
      </w:r>
      <w:r w:rsidR="00E578CD">
        <w:t>.</w:t>
      </w:r>
    </w:p>
    <w:p w14:paraId="53CA10F7" w14:textId="77777777" w:rsidR="00882F65" w:rsidRPr="00556EBB" w:rsidRDefault="00882F65" w:rsidP="00556EBB">
      <w:pPr>
        <w:pStyle w:val="BodyText"/>
        <w:spacing w:before="6"/>
        <w:jc w:val="both"/>
      </w:pPr>
    </w:p>
    <w:p w14:paraId="09F9ACF9" w14:textId="77777777" w:rsidR="00882F65" w:rsidRPr="00556EBB" w:rsidRDefault="004C53FD" w:rsidP="00556EBB">
      <w:pPr>
        <w:pStyle w:val="Heading1"/>
        <w:numPr>
          <w:ilvl w:val="0"/>
          <w:numId w:val="1"/>
        </w:numPr>
        <w:tabs>
          <w:tab w:val="left" w:pos="1017"/>
        </w:tabs>
        <w:jc w:val="both"/>
      </w:pPr>
      <w:r w:rsidRPr="00556EBB">
        <w:t>Funding</w:t>
      </w:r>
    </w:p>
    <w:p w14:paraId="4A6D8CBF" w14:textId="77777777" w:rsidR="007E15D1" w:rsidRPr="00556EBB" w:rsidRDefault="007E15D1" w:rsidP="00556EBB">
      <w:pPr>
        <w:pStyle w:val="BodyText"/>
        <w:jc w:val="both"/>
        <w:rPr>
          <w:b/>
        </w:rPr>
      </w:pPr>
    </w:p>
    <w:p w14:paraId="67BD4F61" w14:textId="2CC2874D" w:rsidR="007E15D1" w:rsidRDefault="004C53FD" w:rsidP="005669C6">
      <w:pPr>
        <w:pStyle w:val="BodyText"/>
        <w:numPr>
          <w:ilvl w:val="0"/>
          <w:numId w:val="38"/>
        </w:numPr>
        <w:spacing w:line="278" w:lineRule="auto"/>
        <w:ind w:right="117"/>
        <w:jc w:val="both"/>
      </w:pPr>
      <w:r w:rsidRPr="00556EBB">
        <w:t xml:space="preserve">The </w:t>
      </w:r>
      <w:r w:rsidR="0078624E">
        <w:t>TAG</w:t>
      </w:r>
      <w:r w:rsidRPr="00556EBB">
        <w:t xml:space="preserve"> is funded from the SWIFT UK Ltd</w:t>
      </w:r>
      <w:r w:rsidRPr="00AC34A9">
        <w:t xml:space="preserve"> </w:t>
      </w:r>
      <w:r w:rsidRPr="00556EBB">
        <w:t>budget.</w:t>
      </w:r>
    </w:p>
    <w:p w14:paraId="649B2DD4" w14:textId="77777777" w:rsidR="00F10E31" w:rsidRDefault="00F10E31" w:rsidP="00F10E31">
      <w:pPr>
        <w:pStyle w:val="BodyText"/>
        <w:ind w:left="720"/>
        <w:jc w:val="both"/>
      </w:pPr>
    </w:p>
    <w:p w14:paraId="303A05F1" w14:textId="77777777" w:rsidR="00882F65" w:rsidRPr="00556EBB" w:rsidRDefault="004C53FD" w:rsidP="00556EBB">
      <w:pPr>
        <w:pStyle w:val="Heading1"/>
        <w:numPr>
          <w:ilvl w:val="0"/>
          <w:numId w:val="1"/>
        </w:numPr>
        <w:tabs>
          <w:tab w:val="left" w:pos="1017"/>
        </w:tabs>
        <w:jc w:val="both"/>
      </w:pPr>
      <w:r w:rsidRPr="00556EBB">
        <w:t>ToR review &amp;</w:t>
      </w:r>
      <w:r w:rsidRPr="00556EBB">
        <w:rPr>
          <w:spacing w:val="-3"/>
        </w:rPr>
        <w:t xml:space="preserve"> </w:t>
      </w:r>
      <w:r w:rsidRPr="00556EBB">
        <w:t>update</w:t>
      </w:r>
    </w:p>
    <w:p w14:paraId="3D02C5EB" w14:textId="77777777" w:rsidR="00882F65" w:rsidRPr="00556EBB" w:rsidRDefault="00882F65" w:rsidP="00556EBB">
      <w:pPr>
        <w:pStyle w:val="BodyText"/>
        <w:spacing w:before="3"/>
        <w:jc w:val="both"/>
        <w:rPr>
          <w:b/>
        </w:rPr>
      </w:pPr>
    </w:p>
    <w:p w14:paraId="2E6F9A45" w14:textId="77777777" w:rsidR="00882F65" w:rsidRDefault="004C53FD" w:rsidP="005669C6">
      <w:pPr>
        <w:pStyle w:val="BodyText"/>
        <w:numPr>
          <w:ilvl w:val="0"/>
          <w:numId w:val="38"/>
        </w:numPr>
        <w:spacing w:line="278" w:lineRule="auto"/>
        <w:ind w:right="117"/>
        <w:jc w:val="both"/>
      </w:pPr>
      <w:r w:rsidRPr="00556EBB">
        <w:t>The ToR will be reviewed annually.</w:t>
      </w:r>
    </w:p>
    <w:p w14:paraId="0A7E1100" w14:textId="77777777" w:rsidR="00556EBB" w:rsidRPr="00556EBB" w:rsidRDefault="00556EBB" w:rsidP="00556EBB">
      <w:pPr>
        <w:pStyle w:val="BodyText"/>
        <w:jc w:val="both"/>
      </w:pPr>
    </w:p>
    <w:p w14:paraId="215EEEDD" w14:textId="77777777" w:rsidR="00882F65" w:rsidRPr="00556EBB" w:rsidRDefault="004C53FD" w:rsidP="00556EBB">
      <w:pPr>
        <w:pStyle w:val="Heading1"/>
        <w:numPr>
          <w:ilvl w:val="0"/>
          <w:numId w:val="4"/>
        </w:numPr>
        <w:tabs>
          <w:tab w:val="left" w:pos="656"/>
          <w:tab w:val="left" w:pos="657"/>
        </w:tabs>
        <w:spacing w:before="1"/>
        <w:jc w:val="both"/>
      </w:pPr>
      <w:r w:rsidRPr="00556EBB">
        <w:t>Competition Law and Conflicts of</w:t>
      </w:r>
      <w:r w:rsidRPr="00556EBB">
        <w:rPr>
          <w:spacing w:val="-16"/>
        </w:rPr>
        <w:t xml:space="preserve"> </w:t>
      </w:r>
      <w:r w:rsidRPr="00556EBB">
        <w:t>interest</w:t>
      </w:r>
    </w:p>
    <w:p w14:paraId="51FE6129" w14:textId="77777777" w:rsidR="00882F65" w:rsidRPr="00556EBB" w:rsidRDefault="00882F65" w:rsidP="00556EBB">
      <w:pPr>
        <w:pStyle w:val="BodyText"/>
        <w:spacing w:before="11"/>
        <w:jc w:val="both"/>
        <w:rPr>
          <w:b/>
        </w:rPr>
      </w:pPr>
    </w:p>
    <w:p w14:paraId="26E249AC" w14:textId="77777777" w:rsidR="00882F65" w:rsidRPr="00556EBB" w:rsidRDefault="004C53FD" w:rsidP="00556EBB">
      <w:pPr>
        <w:pStyle w:val="BodyText"/>
        <w:spacing w:line="278" w:lineRule="auto"/>
        <w:ind w:left="256" w:right="117"/>
        <w:jc w:val="both"/>
      </w:pPr>
      <w:r w:rsidRPr="00556EBB">
        <w:t>Members and attendees must be aware of their obligations to avoid any conflicts of interest and breach of competition law.</w:t>
      </w:r>
    </w:p>
    <w:p w14:paraId="523114EA" w14:textId="77777777" w:rsidR="00882F65" w:rsidRPr="00556EBB" w:rsidRDefault="00882F65" w:rsidP="00556EBB">
      <w:pPr>
        <w:pStyle w:val="BodyText"/>
        <w:spacing w:before="1"/>
        <w:jc w:val="both"/>
      </w:pPr>
    </w:p>
    <w:p w14:paraId="3FFC2F26" w14:textId="77777777" w:rsidR="007E15D1" w:rsidRPr="00556EBB" w:rsidRDefault="004C53FD" w:rsidP="00556EBB">
      <w:pPr>
        <w:pStyle w:val="BodyText"/>
        <w:spacing w:line="273" w:lineRule="auto"/>
        <w:ind w:left="256" w:right="117"/>
        <w:jc w:val="both"/>
        <w:sectPr w:rsidR="007E15D1" w:rsidRPr="00556EBB" w:rsidSect="001848ED">
          <w:headerReference w:type="default" r:id="rId10"/>
          <w:footerReference w:type="default" r:id="rId11"/>
          <w:pgSz w:w="11910" w:h="16840"/>
          <w:pgMar w:top="2268" w:right="1320" w:bottom="1080" w:left="1600" w:header="227" w:footer="454" w:gutter="0"/>
          <w:cols w:space="720"/>
          <w:docGrid w:linePitch="299"/>
        </w:sectPr>
      </w:pPr>
      <w:r w:rsidRPr="00556EBB">
        <w:t>Members are asked to ensure that commercially sensitive information is not shared and that any conflicts of interest are disclosed</w:t>
      </w:r>
      <w:r w:rsidR="007E15D1" w:rsidRPr="00556EBB">
        <w:t>.</w:t>
      </w:r>
    </w:p>
    <w:p w14:paraId="3CE94118" w14:textId="77777777" w:rsidR="006F0183" w:rsidRPr="007E15D1" w:rsidRDefault="006F0183" w:rsidP="006F0183">
      <w:pPr>
        <w:pStyle w:val="Heading1"/>
        <w:spacing w:before="100"/>
        <w:ind w:left="0" w:firstLine="0"/>
        <w:jc w:val="center"/>
        <w:rPr>
          <w:sz w:val="24"/>
          <w:szCs w:val="24"/>
        </w:rPr>
      </w:pPr>
      <w:r w:rsidRPr="007E15D1">
        <w:rPr>
          <w:sz w:val="24"/>
          <w:szCs w:val="24"/>
        </w:rPr>
        <w:lastRenderedPageBreak/>
        <w:t>Appendix 1</w:t>
      </w:r>
    </w:p>
    <w:p w14:paraId="2B6C31D1" w14:textId="77777777" w:rsidR="00882F65" w:rsidRDefault="00882F65">
      <w:pPr>
        <w:pStyle w:val="BodyText"/>
        <w:spacing w:before="2"/>
      </w:pPr>
    </w:p>
    <w:p w14:paraId="3993FFC6" w14:textId="4E590A2A" w:rsidR="008A15D5" w:rsidRDefault="006F0183" w:rsidP="00061B22">
      <w:pPr>
        <w:pStyle w:val="BodyText"/>
        <w:spacing w:before="1"/>
        <w:ind w:left="212"/>
      </w:pPr>
      <w:r>
        <w:t xml:space="preserve">Current TAG Representation as of </w:t>
      </w:r>
      <w:r w:rsidR="00061B22">
        <w:t xml:space="preserve">21 August </w:t>
      </w:r>
      <w:r w:rsidR="00712BB5">
        <w:t>2023</w:t>
      </w:r>
    </w:p>
    <w:p w14:paraId="400B3A1F" w14:textId="77777777" w:rsidR="007363BE" w:rsidRDefault="007363BE">
      <w:pPr>
        <w:pStyle w:val="BodyText"/>
        <w:spacing w:before="1"/>
        <w:ind w:left="212"/>
      </w:pPr>
    </w:p>
    <w:tbl>
      <w:tblPr>
        <w:tblW w:w="9115" w:type="dxa"/>
        <w:tblLook w:val="04A0" w:firstRow="1" w:lastRow="0" w:firstColumn="1" w:lastColumn="0" w:noHBand="0" w:noVBand="1"/>
      </w:tblPr>
      <w:tblGrid>
        <w:gridCol w:w="3415"/>
        <w:gridCol w:w="4320"/>
        <w:gridCol w:w="1380"/>
      </w:tblGrid>
      <w:tr w:rsidR="00061B22" w:rsidRPr="00061B22" w14:paraId="72867D09" w14:textId="77777777" w:rsidTr="00061B22">
        <w:trPr>
          <w:trHeight w:val="579"/>
        </w:trPr>
        <w:tc>
          <w:tcPr>
            <w:tcW w:w="3415" w:type="dxa"/>
            <w:tcBorders>
              <w:top w:val="single" w:sz="4" w:space="0" w:color="auto"/>
              <w:left w:val="single" w:sz="4" w:space="0" w:color="auto"/>
              <w:bottom w:val="single" w:sz="4" w:space="0" w:color="auto"/>
              <w:right w:val="nil"/>
            </w:tcBorders>
            <w:shd w:val="clear" w:color="auto" w:fill="auto"/>
            <w:hideMark/>
          </w:tcPr>
          <w:p w14:paraId="5BADAF9A"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Name</w:t>
            </w:r>
          </w:p>
        </w:tc>
        <w:tc>
          <w:tcPr>
            <w:tcW w:w="4320" w:type="dxa"/>
            <w:tcBorders>
              <w:top w:val="single" w:sz="4" w:space="0" w:color="auto"/>
              <w:left w:val="single" w:sz="4" w:space="0" w:color="auto"/>
              <w:bottom w:val="single" w:sz="4" w:space="0" w:color="auto"/>
              <w:right w:val="nil"/>
            </w:tcBorders>
            <w:shd w:val="clear" w:color="auto" w:fill="auto"/>
            <w:hideMark/>
          </w:tcPr>
          <w:p w14:paraId="31368AD3"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Company</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14:paraId="14789F5D" w14:textId="77777777" w:rsidR="00061B22" w:rsidRPr="00061B22" w:rsidRDefault="00061B22" w:rsidP="00061B22">
            <w:pPr>
              <w:widowControl/>
              <w:autoSpaceDE/>
              <w:autoSpaceDN/>
              <w:jc w:val="center"/>
              <w:rPr>
                <w:rFonts w:eastAsia="Times New Roman" w:cs="Calibri"/>
                <w:b/>
                <w:bCs/>
                <w:color w:val="000000"/>
                <w:lang w:val="en-GB" w:eastAsia="en-GB"/>
              </w:rPr>
            </w:pPr>
            <w:r w:rsidRPr="00061B22">
              <w:rPr>
                <w:rFonts w:eastAsia="Times New Roman" w:cs="Calibri"/>
                <w:b/>
                <w:bCs/>
                <w:color w:val="000000"/>
                <w:lang w:val="en-GB" w:eastAsia="en-GB"/>
              </w:rPr>
              <w:t>Designation</w:t>
            </w:r>
          </w:p>
        </w:tc>
      </w:tr>
      <w:tr w:rsidR="00061B22" w:rsidRPr="00061B22" w14:paraId="209F545B"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C77C2B3"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Jaya Vohra</w:t>
            </w:r>
          </w:p>
        </w:tc>
        <w:tc>
          <w:tcPr>
            <w:tcW w:w="4320" w:type="dxa"/>
            <w:tcBorders>
              <w:top w:val="nil"/>
              <w:left w:val="nil"/>
              <w:bottom w:val="single" w:sz="4" w:space="0" w:color="auto"/>
              <w:right w:val="single" w:sz="4" w:space="0" w:color="auto"/>
            </w:tcBorders>
            <w:shd w:val="clear" w:color="auto" w:fill="auto"/>
            <w:noWrap/>
            <w:vAlign w:val="center"/>
            <w:hideMark/>
          </w:tcPr>
          <w:p w14:paraId="09750D65"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Barclays Bank Plc</w:t>
            </w:r>
          </w:p>
        </w:tc>
        <w:tc>
          <w:tcPr>
            <w:tcW w:w="1380" w:type="dxa"/>
            <w:tcBorders>
              <w:top w:val="nil"/>
              <w:left w:val="nil"/>
              <w:bottom w:val="single" w:sz="4" w:space="0" w:color="auto"/>
              <w:right w:val="single" w:sz="4" w:space="0" w:color="auto"/>
            </w:tcBorders>
            <w:shd w:val="clear" w:color="auto" w:fill="auto"/>
            <w:noWrap/>
            <w:vAlign w:val="center"/>
            <w:hideMark/>
          </w:tcPr>
          <w:p w14:paraId="6A8F904A"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Info only</w:t>
            </w:r>
          </w:p>
        </w:tc>
      </w:tr>
      <w:tr w:rsidR="00061B22" w:rsidRPr="00061B22" w14:paraId="699EFF68"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B73E900"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Sridhar Venkataraman</w:t>
            </w:r>
          </w:p>
        </w:tc>
        <w:tc>
          <w:tcPr>
            <w:tcW w:w="4320" w:type="dxa"/>
            <w:tcBorders>
              <w:top w:val="nil"/>
              <w:left w:val="nil"/>
              <w:bottom w:val="single" w:sz="4" w:space="0" w:color="auto"/>
              <w:right w:val="single" w:sz="4" w:space="0" w:color="auto"/>
            </w:tcBorders>
            <w:shd w:val="clear" w:color="auto" w:fill="auto"/>
            <w:noWrap/>
            <w:vAlign w:val="center"/>
            <w:hideMark/>
          </w:tcPr>
          <w:p w14:paraId="48BE527B"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Barclays Bank Plc</w:t>
            </w:r>
          </w:p>
        </w:tc>
        <w:tc>
          <w:tcPr>
            <w:tcW w:w="1380" w:type="dxa"/>
            <w:tcBorders>
              <w:top w:val="nil"/>
              <w:left w:val="nil"/>
              <w:bottom w:val="single" w:sz="4" w:space="0" w:color="auto"/>
              <w:right w:val="single" w:sz="4" w:space="0" w:color="auto"/>
            </w:tcBorders>
            <w:shd w:val="clear" w:color="auto" w:fill="auto"/>
            <w:noWrap/>
            <w:vAlign w:val="center"/>
            <w:hideMark/>
          </w:tcPr>
          <w:p w14:paraId="486F1C57"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2732BFCE"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3B935C4"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John Murray</w:t>
            </w:r>
          </w:p>
        </w:tc>
        <w:tc>
          <w:tcPr>
            <w:tcW w:w="4320" w:type="dxa"/>
            <w:tcBorders>
              <w:top w:val="nil"/>
              <w:left w:val="nil"/>
              <w:bottom w:val="single" w:sz="4" w:space="0" w:color="auto"/>
              <w:right w:val="single" w:sz="4" w:space="0" w:color="auto"/>
            </w:tcBorders>
            <w:shd w:val="clear" w:color="auto" w:fill="auto"/>
            <w:noWrap/>
            <w:vAlign w:val="center"/>
            <w:hideMark/>
          </w:tcPr>
          <w:p w14:paraId="435052C8"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BNY Mellon</w:t>
            </w:r>
          </w:p>
        </w:tc>
        <w:tc>
          <w:tcPr>
            <w:tcW w:w="1380" w:type="dxa"/>
            <w:tcBorders>
              <w:top w:val="nil"/>
              <w:left w:val="nil"/>
              <w:bottom w:val="single" w:sz="4" w:space="0" w:color="auto"/>
              <w:right w:val="single" w:sz="4" w:space="0" w:color="auto"/>
            </w:tcBorders>
            <w:shd w:val="clear" w:color="auto" w:fill="auto"/>
            <w:noWrap/>
            <w:vAlign w:val="center"/>
            <w:hideMark/>
          </w:tcPr>
          <w:p w14:paraId="7B848D6E"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6261E296"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0F50BA3"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 xml:space="preserve">Opeyemi </w:t>
            </w:r>
            <w:proofErr w:type="spellStart"/>
            <w:r w:rsidRPr="00061B22">
              <w:rPr>
                <w:rFonts w:eastAsia="Times New Roman" w:cs="Calibri"/>
                <w:b/>
                <w:bCs/>
                <w:color w:val="000000"/>
                <w:lang w:val="en-GB" w:eastAsia="en-GB"/>
              </w:rPr>
              <w:t>Olomo</w:t>
            </w:r>
            <w:proofErr w:type="spellEnd"/>
            <w:r w:rsidRPr="00061B22">
              <w:rPr>
                <w:rFonts w:eastAsia="Times New Roman" w:cs="Calibri"/>
                <w:b/>
                <w:bCs/>
                <w:color w:val="000000"/>
                <w:lang w:val="en-GB" w:eastAsia="en-GB"/>
              </w:rPr>
              <w:t xml:space="preserve"> </w:t>
            </w:r>
          </w:p>
        </w:tc>
        <w:tc>
          <w:tcPr>
            <w:tcW w:w="4320" w:type="dxa"/>
            <w:tcBorders>
              <w:top w:val="nil"/>
              <w:left w:val="nil"/>
              <w:bottom w:val="single" w:sz="4" w:space="0" w:color="auto"/>
              <w:right w:val="single" w:sz="4" w:space="0" w:color="auto"/>
            </w:tcBorders>
            <w:shd w:val="clear" w:color="auto" w:fill="auto"/>
            <w:noWrap/>
            <w:vAlign w:val="center"/>
            <w:hideMark/>
          </w:tcPr>
          <w:p w14:paraId="33CC6932"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Citi</w:t>
            </w:r>
          </w:p>
        </w:tc>
        <w:tc>
          <w:tcPr>
            <w:tcW w:w="1380" w:type="dxa"/>
            <w:tcBorders>
              <w:top w:val="nil"/>
              <w:left w:val="nil"/>
              <w:bottom w:val="single" w:sz="4" w:space="0" w:color="auto"/>
              <w:right w:val="single" w:sz="4" w:space="0" w:color="auto"/>
            </w:tcBorders>
            <w:shd w:val="clear" w:color="auto" w:fill="auto"/>
            <w:noWrap/>
            <w:vAlign w:val="center"/>
            <w:hideMark/>
          </w:tcPr>
          <w:p w14:paraId="43EC7C1B"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3DFB480E"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03E78F8"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Sukrant Gupta</w:t>
            </w:r>
          </w:p>
        </w:tc>
        <w:tc>
          <w:tcPr>
            <w:tcW w:w="4320" w:type="dxa"/>
            <w:tcBorders>
              <w:top w:val="nil"/>
              <w:left w:val="nil"/>
              <w:bottom w:val="single" w:sz="4" w:space="0" w:color="auto"/>
              <w:right w:val="single" w:sz="4" w:space="0" w:color="auto"/>
            </w:tcBorders>
            <w:shd w:val="clear" w:color="auto" w:fill="auto"/>
            <w:noWrap/>
            <w:vAlign w:val="center"/>
            <w:hideMark/>
          </w:tcPr>
          <w:p w14:paraId="57B3B22F"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HSBC</w:t>
            </w:r>
          </w:p>
        </w:tc>
        <w:tc>
          <w:tcPr>
            <w:tcW w:w="1380" w:type="dxa"/>
            <w:tcBorders>
              <w:top w:val="nil"/>
              <w:left w:val="nil"/>
              <w:bottom w:val="single" w:sz="4" w:space="0" w:color="auto"/>
              <w:right w:val="single" w:sz="4" w:space="0" w:color="auto"/>
            </w:tcBorders>
            <w:shd w:val="clear" w:color="auto" w:fill="auto"/>
            <w:noWrap/>
            <w:vAlign w:val="center"/>
            <w:hideMark/>
          </w:tcPr>
          <w:p w14:paraId="23C7AB17"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6D4D6075"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C080B7D"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Mark Farley</w:t>
            </w:r>
          </w:p>
        </w:tc>
        <w:tc>
          <w:tcPr>
            <w:tcW w:w="4320" w:type="dxa"/>
            <w:tcBorders>
              <w:top w:val="nil"/>
              <w:left w:val="nil"/>
              <w:bottom w:val="single" w:sz="4" w:space="0" w:color="auto"/>
              <w:right w:val="single" w:sz="4" w:space="0" w:color="auto"/>
            </w:tcBorders>
            <w:shd w:val="clear" w:color="auto" w:fill="auto"/>
            <w:noWrap/>
            <w:vAlign w:val="bottom"/>
            <w:hideMark/>
          </w:tcPr>
          <w:p w14:paraId="0BADA26A"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 xml:space="preserve">J P Morgan Chase </w:t>
            </w:r>
          </w:p>
        </w:tc>
        <w:tc>
          <w:tcPr>
            <w:tcW w:w="1380" w:type="dxa"/>
            <w:tcBorders>
              <w:top w:val="nil"/>
              <w:left w:val="nil"/>
              <w:bottom w:val="single" w:sz="4" w:space="0" w:color="auto"/>
              <w:right w:val="single" w:sz="4" w:space="0" w:color="auto"/>
            </w:tcBorders>
            <w:shd w:val="clear" w:color="auto" w:fill="auto"/>
            <w:noWrap/>
            <w:vAlign w:val="center"/>
            <w:hideMark/>
          </w:tcPr>
          <w:p w14:paraId="1F3C747B"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2A12C995"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C7A572C"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David Michael</w:t>
            </w:r>
          </w:p>
        </w:tc>
        <w:tc>
          <w:tcPr>
            <w:tcW w:w="4320" w:type="dxa"/>
            <w:tcBorders>
              <w:top w:val="nil"/>
              <w:left w:val="nil"/>
              <w:bottom w:val="single" w:sz="4" w:space="0" w:color="auto"/>
              <w:right w:val="single" w:sz="4" w:space="0" w:color="auto"/>
            </w:tcBorders>
            <w:shd w:val="clear" w:color="auto" w:fill="auto"/>
            <w:noWrap/>
            <w:vAlign w:val="bottom"/>
            <w:hideMark/>
          </w:tcPr>
          <w:p w14:paraId="0C6F17C4"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 xml:space="preserve">J P Morgan Chase </w:t>
            </w:r>
          </w:p>
        </w:tc>
        <w:tc>
          <w:tcPr>
            <w:tcW w:w="1380" w:type="dxa"/>
            <w:tcBorders>
              <w:top w:val="nil"/>
              <w:left w:val="nil"/>
              <w:bottom w:val="single" w:sz="4" w:space="0" w:color="auto"/>
              <w:right w:val="single" w:sz="4" w:space="0" w:color="auto"/>
            </w:tcBorders>
            <w:shd w:val="clear" w:color="auto" w:fill="auto"/>
            <w:noWrap/>
            <w:vAlign w:val="center"/>
            <w:hideMark/>
          </w:tcPr>
          <w:p w14:paraId="1CEF7972"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1C8B4F67" w14:textId="77777777" w:rsidTr="00061B22">
        <w:trPr>
          <w:trHeight w:val="28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DCC1154"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Oliver Perry</w:t>
            </w:r>
          </w:p>
        </w:tc>
        <w:tc>
          <w:tcPr>
            <w:tcW w:w="4320" w:type="dxa"/>
            <w:tcBorders>
              <w:top w:val="nil"/>
              <w:left w:val="nil"/>
              <w:bottom w:val="single" w:sz="4" w:space="0" w:color="auto"/>
              <w:right w:val="single" w:sz="4" w:space="0" w:color="auto"/>
            </w:tcBorders>
            <w:shd w:val="clear" w:color="auto" w:fill="auto"/>
            <w:noWrap/>
            <w:vAlign w:val="bottom"/>
            <w:hideMark/>
          </w:tcPr>
          <w:p w14:paraId="08C17FD6"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 xml:space="preserve">J P Morgan Chase </w:t>
            </w:r>
          </w:p>
        </w:tc>
        <w:tc>
          <w:tcPr>
            <w:tcW w:w="1380" w:type="dxa"/>
            <w:tcBorders>
              <w:top w:val="nil"/>
              <w:left w:val="nil"/>
              <w:bottom w:val="single" w:sz="4" w:space="0" w:color="auto"/>
              <w:right w:val="single" w:sz="4" w:space="0" w:color="auto"/>
            </w:tcBorders>
            <w:shd w:val="clear" w:color="auto" w:fill="auto"/>
            <w:noWrap/>
            <w:vAlign w:val="center"/>
            <w:hideMark/>
          </w:tcPr>
          <w:p w14:paraId="0251F0B0"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6B5D95B5" w14:textId="77777777" w:rsidTr="00061B22">
        <w:trPr>
          <w:trHeight w:val="28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771F67E"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Amanda Campbell</w:t>
            </w:r>
          </w:p>
        </w:tc>
        <w:tc>
          <w:tcPr>
            <w:tcW w:w="4320" w:type="dxa"/>
            <w:tcBorders>
              <w:top w:val="nil"/>
              <w:left w:val="nil"/>
              <w:bottom w:val="single" w:sz="4" w:space="0" w:color="auto"/>
              <w:right w:val="single" w:sz="4" w:space="0" w:color="auto"/>
            </w:tcBorders>
            <w:shd w:val="clear" w:color="auto" w:fill="auto"/>
            <w:noWrap/>
            <w:vAlign w:val="center"/>
            <w:hideMark/>
          </w:tcPr>
          <w:p w14:paraId="5A0A029C"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Lloyds Banking Group</w:t>
            </w:r>
          </w:p>
        </w:tc>
        <w:tc>
          <w:tcPr>
            <w:tcW w:w="1380" w:type="dxa"/>
            <w:tcBorders>
              <w:top w:val="nil"/>
              <w:left w:val="nil"/>
              <w:bottom w:val="single" w:sz="4" w:space="0" w:color="auto"/>
              <w:right w:val="single" w:sz="4" w:space="0" w:color="auto"/>
            </w:tcBorders>
            <w:shd w:val="clear" w:color="auto" w:fill="auto"/>
            <w:noWrap/>
            <w:vAlign w:val="center"/>
            <w:hideMark/>
          </w:tcPr>
          <w:p w14:paraId="4D12F569"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6A94216F"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045356C"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Jon Boran</w:t>
            </w:r>
          </w:p>
        </w:tc>
        <w:tc>
          <w:tcPr>
            <w:tcW w:w="4320" w:type="dxa"/>
            <w:tcBorders>
              <w:top w:val="nil"/>
              <w:left w:val="nil"/>
              <w:bottom w:val="single" w:sz="4" w:space="0" w:color="auto"/>
              <w:right w:val="single" w:sz="4" w:space="0" w:color="auto"/>
            </w:tcBorders>
            <w:shd w:val="clear" w:color="auto" w:fill="auto"/>
            <w:noWrap/>
            <w:vAlign w:val="center"/>
            <w:hideMark/>
          </w:tcPr>
          <w:p w14:paraId="7A1F1CAA"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Lloyds Banking Group</w:t>
            </w:r>
          </w:p>
        </w:tc>
        <w:tc>
          <w:tcPr>
            <w:tcW w:w="1380" w:type="dxa"/>
            <w:tcBorders>
              <w:top w:val="nil"/>
              <w:left w:val="nil"/>
              <w:bottom w:val="single" w:sz="4" w:space="0" w:color="auto"/>
              <w:right w:val="single" w:sz="4" w:space="0" w:color="auto"/>
            </w:tcBorders>
            <w:shd w:val="clear" w:color="auto" w:fill="auto"/>
            <w:noWrap/>
            <w:vAlign w:val="center"/>
            <w:hideMark/>
          </w:tcPr>
          <w:p w14:paraId="169B9AF3"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42725D5A"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FD39243"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Praveen Karnam</w:t>
            </w:r>
          </w:p>
        </w:tc>
        <w:tc>
          <w:tcPr>
            <w:tcW w:w="4320" w:type="dxa"/>
            <w:tcBorders>
              <w:top w:val="nil"/>
              <w:left w:val="nil"/>
              <w:bottom w:val="single" w:sz="4" w:space="0" w:color="auto"/>
              <w:right w:val="single" w:sz="4" w:space="0" w:color="auto"/>
            </w:tcBorders>
            <w:shd w:val="clear" w:color="auto" w:fill="auto"/>
            <w:noWrap/>
            <w:vAlign w:val="center"/>
            <w:hideMark/>
          </w:tcPr>
          <w:p w14:paraId="029F069C"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Lloyds Banking Group</w:t>
            </w:r>
          </w:p>
        </w:tc>
        <w:tc>
          <w:tcPr>
            <w:tcW w:w="1380" w:type="dxa"/>
            <w:tcBorders>
              <w:top w:val="nil"/>
              <w:left w:val="nil"/>
              <w:bottom w:val="single" w:sz="4" w:space="0" w:color="auto"/>
              <w:right w:val="single" w:sz="4" w:space="0" w:color="auto"/>
            </w:tcBorders>
            <w:shd w:val="clear" w:color="auto" w:fill="auto"/>
            <w:noWrap/>
            <w:vAlign w:val="center"/>
            <w:hideMark/>
          </w:tcPr>
          <w:p w14:paraId="29CD4239"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25B48B58"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8740B9B"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Pavan Kumar</w:t>
            </w:r>
          </w:p>
        </w:tc>
        <w:tc>
          <w:tcPr>
            <w:tcW w:w="4320" w:type="dxa"/>
            <w:tcBorders>
              <w:top w:val="nil"/>
              <w:left w:val="nil"/>
              <w:bottom w:val="single" w:sz="4" w:space="0" w:color="auto"/>
              <w:right w:val="single" w:sz="4" w:space="0" w:color="auto"/>
            </w:tcBorders>
            <w:shd w:val="clear" w:color="auto" w:fill="auto"/>
            <w:noWrap/>
            <w:vAlign w:val="center"/>
            <w:hideMark/>
          </w:tcPr>
          <w:p w14:paraId="56EDFED7"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Lloyds Banking Group</w:t>
            </w:r>
          </w:p>
        </w:tc>
        <w:tc>
          <w:tcPr>
            <w:tcW w:w="1380" w:type="dxa"/>
            <w:tcBorders>
              <w:top w:val="nil"/>
              <w:left w:val="nil"/>
              <w:bottom w:val="single" w:sz="4" w:space="0" w:color="auto"/>
              <w:right w:val="single" w:sz="4" w:space="0" w:color="auto"/>
            </w:tcBorders>
            <w:shd w:val="clear" w:color="auto" w:fill="auto"/>
            <w:noWrap/>
            <w:vAlign w:val="center"/>
            <w:hideMark/>
          </w:tcPr>
          <w:p w14:paraId="03566D87"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08685D1A"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A526465"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Samuel England</w:t>
            </w:r>
          </w:p>
        </w:tc>
        <w:tc>
          <w:tcPr>
            <w:tcW w:w="4320" w:type="dxa"/>
            <w:tcBorders>
              <w:top w:val="nil"/>
              <w:left w:val="nil"/>
              <w:bottom w:val="single" w:sz="4" w:space="0" w:color="auto"/>
              <w:right w:val="single" w:sz="4" w:space="0" w:color="auto"/>
            </w:tcBorders>
            <w:shd w:val="clear" w:color="auto" w:fill="auto"/>
            <w:noWrap/>
            <w:vAlign w:val="center"/>
            <w:hideMark/>
          </w:tcPr>
          <w:p w14:paraId="65E23DB9"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Lloyds Banking Group &amp; Deputy User Group Chair</w:t>
            </w:r>
          </w:p>
        </w:tc>
        <w:tc>
          <w:tcPr>
            <w:tcW w:w="1380" w:type="dxa"/>
            <w:tcBorders>
              <w:top w:val="nil"/>
              <w:left w:val="nil"/>
              <w:bottom w:val="single" w:sz="4" w:space="0" w:color="auto"/>
              <w:right w:val="single" w:sz="4" w:space="0" w:color="auto"/>
            </w:tcBorders>
            <w:shd w:val="clear" w:color="auto" w:fill="auto"/>
            <w:noWrap/>
            <w:vAlign w:val="center"/>
            <w:hideMark/>
          </w:tcPr>
          <w:p w14:paraId="3366C38A"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09AAFED6"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6C86B5D"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Kieran O'Regan</w:t>
            </w:r>
          </w:p>
        </w:tc>
        <w:tc>
          <w:tcPr>
            <w:tcW w:w="4320" w:type="dxa"/>
            <w:tcBorders>
              <w:top w:val="nil"/>
              <w:left w:val="nil"/>
              <w:bottom w:val="single" w:sz="4" w:space="0" w:color="auto"/>
              <w:right w:val="single" w:sz="4" w:space="0" w:color="auto"/>
            </w:tcBorders>
            <w:shd w:val="clear" w:color="auto" w:fill="auto"/>
            <w:noWrap/>
            <w:vAlign w:val="bottom"/>
            <w:hideMark/>
          </w:tcPr>
          <w:p w14:paraId="71CB9C1C"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Mizuho Bank</w:t>
            </w:r>
          </w:p>
        </w:tc>
        <w:tc>
          <w:tcPr>
            <w:tcW w:w="1380" w:type="dxa"/>
            <w:tcBorders>
              <w:top w:val="nil"/>
              <w:left w:val="nil"/>
              <w:bottom w:val="single" w:sz="4" w:space="0" w:color="auto"/>
              <w:right w:val="single" w:sz="4" w:space="0" w:color="auto"/>
            </w:tcBorders>
            <w:shd w:val="clear" w:color="auto" w:fill="auto"/>
            <w:noWrap/>
            <w:vAlign w:val="center"/>
            <w:hideMark/>
          </w:tcPr>
          <w:p w14:paraId="2B30C965"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18F2DD65"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7FFF14BB"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Chris Brown</w:t>
            </w:r>
          </w:p>
        </w:tc>
        <w:tc>
          <w:tcPr>
            <w:tcW w:w="4320" w:type="dxa"/>
            <w:tcBorders>
              <w:top w:val="nil"/>
              <w:left w:val="nil"/>
              <w:bottom w:val="single" w:sz="4" w:space="0" w:color="auto"/>
              <w:right w:val="single" w:sz="4" w:space="0" w:color="auto"/>
            </w:tcBorders>
            <w:shd w:val="clear" w:color="auto" w:fill="auto"/>
            <w:noWrap/>
            <w:vAlign w:val="center"/>
            <w:hideMark/>
          </w:tcPr>
          <w:p w14:paraId="77CB4497"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NatWest &amp; User Group Chair</w:t>
            </w:r>
          </w:p>
        </w:tc>
        <w:tc>
          <w:tcPr>
            <w:tcW w:w="1380" w:type="dxa"/>
            <w:tcBorders>
              <w:top w:val="nil"/>
              <w:left w:val="nil"/>
              <w:bottom w:val="single" w:sz="4" w:space="0" w:color="auto"/>
              <w:right w:val="single" w:sz="4" w:space="0" w:color="auto"/>
            </w:tcBorders>
            <w:shd w:val="clear" w:color="auto" w:fill="auto"/>
            <w:noWrap/>
            <w:vAlign w:val="center"/>
            <w:hideMark/>
          </w:tcPr>
          <w:p w14:paraId="4C133C08"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2E204483"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824210B"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Andrew Mitchell</w:t>
            </w:r>
          </w:p>
        </w:tc>
        <w:tc>
          <w:tcPr>
            <w:tcW w:w="4320" w:type="dxa"/>
            <w:tcBorders>
              <w:top w:val="nil"/>
              <w:left w:val="nil"/>
              <w:bottom w:val="single" w:sz="4" w:space="0" w:color="auto"/>
              <w:right w:val="single" w:sz="4" w:space="0" w:color="auto"/>
            </w:tcBorders>
            <w:shd w:val="clear" w:color="auto" w:fill="auto"/>
            <w:noWrap/>
            <w:vAlign w:val="center"/>
            <w:hideMark/>
          </w:tcPr>
          <w:p w14:paraId="5D14630F"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NatWest</w:t>
            </w:r>
          </w:p>
        </w:tc>
        <w:tc>
          <w:tcPr>
            <w:tcW w:w="1380" w:type="dxa"/>
            <w:tcBorders>
              <w:top w:val="nil"/>
              <w:left w:val="nil"/>
              <w:bottom w:val="single" w:sz="4" w:space="0" w:color="auto"/>
              <w:right w:val="single" w:sz="4" w:space="0" w:color="auto"/>
            </w:tcBorders>
            <w:shd w:val="clear" w:color="auto" w:fill="auto"/>
            <w:noWrap/>
            <w:vAlign w:val="center"/>
            <w:hideMark/>
          </w:tcPr>
          <w:p w14:paraId="72291BE6"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6AD93436" w14:textId="77777777" w:rsidTr="00061B22">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6F1161B"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 xml:space="preserve">Eduard </w:t>
            </w:r>
            <w:proofErr w:type="spellStart"/>
            <w:r w:rsidRPr="00061B22">
              <w:rPr>
                <w:rFonts w:eastAsia="Times New Roman" w:cs="Calibri"/>
                <w:b/>
                <w:bCs/>
                <w:color w:val="000000"/>
                <w:lang w:val="en-GB" w:eastAsia="en-GB"/>
              </w:rPr>
              <w:t>Vugmeister</w:t>
            </w:r>
            <w:proofErr w:type="spellEnd"/>
          </w:p>
        </w:tc>
        <w:tc>
          <w:tcPr>
            <w:tcW w:w="4320" w:type="dxa"/>
            <w:tcBorders>
              <w:top w:val="nil"/>
              <w:left w:val="nil"/>
              <w:bottom w:val="single" w:sz="4" w:space="0" w:color="auto"/>
              <w:right w:val="single" w:sz="4" w:space="0" w:color="auto"/>
            </w:tcBorders>
            <w:shd w:val="clear" w:color="auto" w:fill="auto"/>
            <w:noWrap/>
            <w:vAlign w:val="center"/>
            <w:hideMark/>
          </w:tcPr>
          <w:p w14:paraId="09E9CC59"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Standard Chartered Bank</w:t>
            </w:r>
          </w:p>
        </w:tc>
        <w:tc>
          <w:tcPr>
            <w:tcW w:w="1380" w:type="dxa"/>
            <w:tcBorders>
              <w:top w:val="nil"/>
              <w:left w:val="nil"/>
              <w:bottom w:val="single" w:sz="4" w:space="0" w:color="auto"/>
              <w:right w:val="single" w:sz="4" w:space="0" w:color="auto"/>
            </w:tcBorders>
            <w:shd w:val="clear" w:color="auto" w:fill="auto"/>
            <w:noWrap/>
            <w:vAlign w:val="center"/>
            <w:hideMark/>
          </w:tcPr>
          <w:p w14:paraId="69513132"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21F01D50"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29B4EEC9"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 xml:space="preserve">Suryanarayanan </w:t>
            </w:r>
            <w:proofErr w:type="spellStart"/>
            <w:r w:rsidRPr="00061B22">
              <w:rPr>
                <w:rFonts w:eastAsia="Times New Roman" w:cs="Calibri"/>
                <w:b/>
                <w:bCs/>
                <w:color w:val="000000"/>
                <w:lang w:val="en-GB" w:eastAsia="en-GB"/>
              </w:rPr>
              <w:t>Rajgopal</w:t>
            </w:r>
            <w:proofErr w:type="spellEnd"/>
          </w:p>
        </w:tc>
        <w:tc>
          <w:tcPr>
            <w:tcW w:w="4320" w:type="dxa"/>
            <w:tcBorders>
              <w:top w:val="nil"/>
              <w:left w:val="nil"/>
              <w:bottom w:val="single" w:sz="4" w:space="0" w:color="auto"/>
              <w:right w:val="single" w:sz="4" w:space="0" w:color="auto"/>
            </w:tcBorders>
            <w:shd w:val="clear" w:color="auto" w:fill="auto"/>
            <w:noWrap/>
            <w:vAlign w:val="center"/>
            <w:hideMark/>
          </w:tcPr>
          <w:p w14:paraId="1D394F8A"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Standard Chartered Bank</w:t>
            </w:r>
          </w:p>
        </w:tc>
        <w:tc>
          <w:tcPr>
            <w:tcW w:w="1380" w:type="dxa"/>
            <w:tcBorders>
              <w:top w:val="nil"/>
              <w:left w:val="nil"/>
              <w:bottom w:val="single" w:sz="4" w:space="0" w:color="auto"/>
              <w:right w:val="single" w:sz="4" w:space="0" w:color="auto"/>
            </w:tcBorders>
            <w:shd w:val="clear" w:color="auto" w:fill="auto"/>
            <w:noWrap/>
            <w:vAlign w:val="center"/>
            <w:hideMark/>
          </w:tcPr>
          <w:p w14:paraId="3AAD35A7"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20EBDB2B"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3A15125"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 xml:space="preserve">Victoria Claverie </w:t>
            </w:r>
          </w:p>
        </w:tc>
        <w:tc>
          <w:tcPr>
            <w:tcW w:w="4320" w:type="dxa"/>
            <w:tcBorders>
              <w:top w:val="nil"/>
              <w:left w:val="nil"/>
              <w:bottom w:val="single" w:sz="4" w:space="0" w:color="auto"/>
              <w:right w:val="single" w:sz="4" w:space="0" w:color="auto"/>
            </w:tcBorders>
            <w:shd w:val="clear" w:color="auto" w:fill="auto"/>
            <w:noWrap/>
            <w:vAlign w:val="center"/>
            <w:hideMark/>
          </w:tcPr>
          <w:p w14:paraId="2EB2AC12"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Standard Chartered Bank</w:t>
            </w:r>
          </w:p>
        </w:tc>
        <w:tc>
          <w:tcPr>
            <w:tcW w:w="1380" w:type="dxa"/>
            <w:tcBorders>
              <w:top w:val="nil"/>
              <w:left w:val="nil"/>
              <w:bottom w:val="single" w:sz="4" w:space="0" w:color="auto"/>
              <w:right w:val="single" w:sz="4" w:space="0" w:color="auto"/>
            </w:tcBorders>
            <w:shd w:val="clear" w:color="auto" w:fill="auto"/>
            <w:noWrap/>
            <w:vAlign w:val="center"/>
            <w:hideMark/>
          </w:tcPr>
          <w:p w14:paraId="177FE7C9"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72354280" w14:textId="77777777" w:rsidTr="00061B22">
        <w:trPr>
          <w:trHeight w:val="30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343CF99"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Simon Davies</w:t>
            </w:r>
          </w:p>
        </w:tc>
        <w:tc>
          <w:tcPr>
            <w:tcW w:w="4320" w:type="dxa"/>
            <w:tcBorders>
              <w:top w:val="nil"/>
              <w:left w:val="nil"/>
              <w:bottom w:val="single" w:sz="4" w:space="0" w:color="auto"/>
              <w:right w:val="single" w:sz="4" w:space="0" w:color="auto"/>
            </w:tcBorders>
            <w:shd w:val="clear" w:color="auto" w:fill="auto"/>
            <w:noWrap/>
            <w:vAlign w:val="center"/>
            <w:hideMark/>
          </w:tcPr>
          <w:p w14:paraId="2B7FE54B"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Sumitomo Mitsui Banking Corp Europe</w:t>
            </w:r>
          </w:p>
        </w:tc>
        <w:tc>
          <w:tcPr>
            <w:tcW w:w="1380" w:type="dxa"/>
            <w:tcBorders>
              <w:top w:val="nil"/>
              <w:left w:val="nil"/>
              <w:bottom w:val="single" w:sz="4" w:space="0" w:color="auto"/>
              <w:right w:val="single" w:sz="4" w:space="0" w:color="auto"/>
            </w:tcBorders>
            <w:shd w:val="clear" w:color="auto" w:fill="auto"/>
            <w:noWrap/>
            <w:vAlign w:val="center"/>
            <w:hideMark/>
          </w:tcPr>
          <w:p w14:paraId="648C3760"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Info only</w:t>
            </w:r>
          </w:p>
        </w:tc>
      </w:tr>
      <w:tr w:rsidR="00061B22" w:rsidRPr="00061B22" w14:paraId="58977367" w14:textId="77777777" w:rsidTr="00061B22">
        <w:trPr>
          <w:trHeight w:val="288"/>
        </w:trPr>
        <w:tc>
          <w:tcPr>
            <w:tcW w:w="3415" w:type="dxa"/>
            <w:tcBorders>
              <w:top w:val="nil"/>
              <w:left w:val="single" w:sz="4" w:space="0" w:color="auto"/>
              <w:bottom w:val="single" w:sz="4" w:space="0" w:color="auto"/>
              <w:right w:val="single" w:sz="4" w:space="0" w:color="auto"/>
            </w:tcBorders>
            <w:shd w:val="clear" w:color="000000" w:fill="C6E0B4"/>
            <w:noWrap/>
            <w:vAlign w:val="bottom"/>
            <w:hideMark/>
          </w:tcPr>
          <w:p w14:paraId="00452689"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Terry Hubert</w:t>
            </w:r>
          </w:p>
        </w:tc>
        <w:tc>
          <w:tcPr>
            <w:tcW w:w="4320" w:type="dxa"/>
            <w:tcBorders>
              <w:top w:val="nil"/>
              <w:left w:val="nil"/>
              <w:bottom w:val="single" w:sz="4" w:space="0" w:color="auto"/>
              <w:right w:val="single" w:sz="4" w:space="0" w:color="auto"/>
            </w:tcBorders>
            <w:shd w:val="clear" w:color="000000" w:fill="C6E0B4"/>
            <w:noWrap/>
            <w:vAlign w:val="bottom"/>
            <w:hideMark/>
          </w:tcPr>
          <w:p w14:paraId="77E3F6F6" w14:textId="77777777" w:rsidR="00061B22" w:rsidRPr="00061B22" w:rsidRDefault="00061B22" w:rsidP="00061B22">
            <w:pPr>
              <w:widowControl/>
              <w:autoSpaceDE/>
              <w:autoSpaceDN/>
              <w:rPr>
                <w:rFonts w:eastAsia="Times New Roman" w:cs="Calibri"/>
                <w:b/>
                <w:bCs/>
                <w:color w:val="000000"/>
                <w:lang w:val="en-GB" w:eastAsia="en-GB"/>
              </w:rPr>
            </w:pPr>
            <w:r w:rsidRPr="00061B22">
              <w:rPr>
                <w:rFonts w:eastAsia="Times New Roman" w:cs="Calibri"/>
                <w:b/>
                <w:bCs/>
                <w:color w:val="000000"/>
                <w:lang w:val="en-GB" w:eastAsia="en-GB"/>
              </w:rPr>
              <w:t>SWIFT Host</w:t>
            </w:r>
          </w:p>
        </w:tc>
        <w:tc>
          <w:tcPr>
            <w:tcW w:w="1380" w:type="dxa"/>
            <w:tcBorders>
              <w:top w:val="nil"/>
              <w:left w:val="nil"/>
              <w:bottom w:val="single" w:sz="4" w:space="0" w:color="auto"/>
              <w:right w:val="single" w:sz="4" w:space="0" w:color="auto"/>
            </w:tcBorders>
            <w:shd w:val="clear" w:color="000000" w:fill="C6E0B4"/>
            <w:noWrap/>
            <w:vAlign w:val="bottom"/>
            <w:hideMark/>
          </w:tcPr>
          <w:p w14:paraId="7F86271D"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61B22" w:rsidRPr="00061B22" w14:paraId="567CD0C2" w14:textId="77777777" w:rsidTr="00061B22">
        <w:trPr>
          <w:trHeight w:val="288"/>
        </w:trPr>
        <w:tc>
          <w:tcPr>
            <w:tcW w:w="3415" w:type="dxa"/>
            <w:tcBorders>
              <w:top w:val="nil"/>
              <w:left w:val="single" w:sz="4" w:space="0" w:color="auto"/>
              <w:bottom w:val="single" w:sz="4" w:space="0" w:color="auto"/>
              <w:right w:val="single" w:sz="4" w:space="0" w:color="auto"/>
            </w:tcBorders>
            <w:shd w:val="clear" w:color="000000" w:fill="C6E0B4"/>
            <w:noWrap/>
            <w:vAlign w:val="center"/>
            <w:hideMark/>
          </w:tcPr>
          <w:p w14:paraId="4533179A"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Nasir Ahmed</w:t>
            </w:r>
          </w:p>
        </w:tc>
        <w:tc>
          <w:tcPr>
            <w:tcW w:w="4320" w:type="dxa"/>
            <w:tcBorders>
              <w:top w:val="nil"/>
              <w:left w:val="nil"/>
              <w:bottom w:val="single" w:sz="4" w:space="0" w:color="auto"/>
              <w:right w:val="single" w:sz="4" w:space="0" w:color="auto"/>
            </w:tcBorders>
            <w:shd w:val="clear" w:color="000000" w:fill="C6E0B4"/>
            <w:noWrap/>
            <w:vAlign w:val="center"/>
            <w:hideMark/>
          </w:tcPr>
          <w:p w14:paraId="541D38F9" w14:textId="77777777" w:rsidR="00061B22" w:rsidRPr="00061B22" w:rsidRDefault="00061B22" w:rsidP="00061B22">
            <w:pPr>
              <w:widowControl/>
              <w:autoSpaceDE/>
              <w:autoSpaceDN/>
              <w:rPr>
                <w:rFonts w:eastAsia="Times New Roman" w:cs="Calibri"/>
                <w:color w:val="000000"/>
                <w:lang w:val="en-GB" w:eastAsia="en-GB"/>
              </w:rPr>
            </w:pPr>
            <w:r w:rsidRPr="00061B22">
              <w:rPr>
                <w:rFonts w:eastAsia="Times New Roman" w:cs="Calibri"/>
                <w:color w:val="000000"/>
                <w:lang w:val="en-GB" w:eastAsia="en-GB"/>
              </w:rPr>
              <w:t>SWIFT</w:t>
            </w:r>
          </w:p>
        </w:tc>
        <w:tc>
          <w:tcPr>
            <w:tcW w:w="1380" w:type="dxa"/>
            <w:tcBorders>
              <w:top w:val="nil"/>
              <w:left w:val="nil"/>
              <w:bottom w:val="single" w:sz="4" w:space="0" w:color="auto"/>
              <w:right w:val="single" w:sz="4" w:space="0" w:color="auto"/>
            </w:tcBorders>
            <w:shd w:val="clear" w:color="000000" w:fill="C6E0B4"/>
            <w:noWrap/>
            <w:vAlign w:val="center"/>
            <w:hideMark/>
          </w:tcPr>
          <w:p w14:paraId="001F93FC" w14:textId="77777777" w:rsidR="00061B22" w:rsidRPr="00061B22" w:rsidRDefault="00061B22" w:rsidP="00061B22">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r w:rsidR="000B0B43" w:rsidRPr="00061B22" w14:paraId="6CF47E5D" w14:textId="77777777" w:rsidTr="003D28EB">
        <w:trPr>
          <w:trHeight w:val="321"/>
        </w:trPr>
        <w:tc>
          <w:tcPr>
            <w:tcW w:w="3415" w:type="dxa"/>
            <w:tcBorders>
              <w:top w:val="nil"/>
              <w:left w:val="single" w:sz="4" w:space="0" w:color="auto"/>
              <w:bottom w:val="single" w:sz="4" w:space="0" w:color="auto"/>
              <w:right w:val="single" w:sz="4" w:space="0" w:color="auto"/>
            </w:tcBorders>
            <w:shd w:val="clear" w:color="000000" w:fill="C6E0B4"/>
            <w:noWrap/>
            <w:vAlign w:val="center"/>
            <w:hideMark/>
          </w:tcPr>
          <w:p w14:paraId="0D6194BF" w14:textId="77777777" w:rsidR="000B0B43" w:rsidRPr="00061B22" w:rsidRDefault="000B0B43" w:rsidP="000B0B43">
            <w:pPr>
              <w:widowControl/>
              <w:autoSpaceDE/>
              <w:autoSpaceDN/>
              <w:rPr>
                <w:rFonts w:eastAsia="Times New Roman" w:cs="Calibri"/>
                <w:color w:val="000000"/>
                <w:lang w:val="en-GB" w:eastAsia="en-GB"/>
              </w:rPr>
            </w:pPr>
            <w:r w:rsidRPr="00061B22">
              <w:rPr>
                <w:rFonts w:eastAsia="Times New Roman" w:cs="Calibri"/>
                <w:color w:val="000000"/>
                <w:lang w:val="en-GB" w:eastAsia="en-GB"/>
              </w:rPr>
              <w:t>Urs Kern</w:t>
            </w:r>
          </w:p>
        </w:tc>
        <w:tc>
          <w:tcPr>
            <w:tcW w:w="4320" w:type="dxa"/>
            <w:tcBorders>
              <w:top w:val="single" w:sz="4" w:space="0" w:color="auto"/>
              <w:left w:val="nil"/>
              <w:bottom w:val="single" w:sz="4" w:space="0" w:color="auto"/>
              <w:right w:val="single" w:sz="4" w:space="0" w:color="auto"/>
            </w:tcBorders>
            <w:shd w:val="clear" w:color="000000" w:fill="C6E0B4"/>
            <w:noWrap/>
            <w:vAlign w:val="center"/>
            <w:hideMark/>
          </w:tcPr>
          <w:p w14:paraId="73942552" w14:textId="5605540A" w:rsidR="000B0B43" w:rsidRPr="00061B22" w:rsidRDefault="000B0B43" w:rsidP="000B0B43">
            <w:pPr>
              <w:widowControl/>
              <w:autoSpaceDE/>
              <w:autoSpaceDN/>
              <w:rPr>
                <w:rFonts w:eastAsia="Times New Roman" w:cs="Calibri"/>
                <w:color w:val="000000"/>
                <w:lang w:val="en-GB" w:eastAsia="en-GB"/>
              </w:rPr>
            </w:pPr>
            <w:r w:rsidRPr="00061B22">
              <w:rPr>
                <w:rFonts w:eastAsia="Times New Roman" w:cs="Calibri"/>
                <w:color w:val="000000"/>
                <w:lang w:val="en-GB" w:eastAsia="en-GB"/>
              </w:rPr>
              <w:t>SWIFT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568B500" w14:textId="3875DD55" w:rsidR="000B0B43" w:rsidRPr="00061B22" w:rsidRDefault="000B0B43" w:rsidP="000B0B43">
            <w:pPr>
              <w:widowControl/>
              <w:autoSpaceDE/>
              <w:autoSpaceDN/>
              <w:jc w:val="center"/>
              <w:rPr>
                <w:rFonts w:eastAsia="Times New Roman" w:cs="Calibri"/>
                <w:color w:val="000000"/>
                <w:lang w:val="en-GB" w:eastAsia="en-GB"/>
              </w:rPr>
            </w:pPr>
            <w:r w:rsidRPr="00061B22">
              <w:rPr>
                <w:rFonts w:eastAsia="Times New Roman" w:cs="Calibri"/>
                <w:color w:val="000000"/>
                <w:lang w:val="en-GB" w:eastAsia="en-GB"/>
              </w:rPr>
              <w:t>Attendee</w:t>
            </w:r>
          </w:p>
        </w:tc>
      </w:tr>
    </w:tbl>
    <w:p w14:paraId="6089B3E5" w14:textId="77777777" w:rsidR="007363BE" w:rsidRDefault="007363BE">
      <w:pPr>
        <w:pStyle w:val="BodyText"/>
        <w:spacing w:before="1"/>
        <w:ind w:left="212"/>
      </w:pPr>
    </w:p>
    <w:p w14:paraId="004CFC36" w14:textId="77777777" w:rsidR="00807647" w:rsidRDefault="00807647" w:rsidP="00AC34A9"/>
    <w:sectPr w:rsidR="00807647" w:rsidSect="00AC34A9">
      <w:pgSz w:w="11910" w:h="16840"/>
      <w:pgMar w:top="3080" w:right="1060" w:bottom="1080" w:left="150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FA6" w14:textId="77777777" w:rsidR="00E63C0B" w:rsidRDefault="00E63C0B">
      <w:r>
        <w:separator/>
      </w:r>
    </w:p>
  </w:endnote>
  <w:endnote w:type="continuationSeparator" w:id="0">
    <w:p w14:paraId="58CC8E4C" w14:textId="77777777" w:rsidR="00E63C0B" w:rsidRDefault="00E63C0B">
      <w:r>
        <w:continuationSeparator/>
      </w:r>
    </w:p>
  </w:endnote>
  <w:endnote w:type="continuationNotice" w:id="1">
    <w:p w14:paraId="3BDEAF47" w14:textId="77777777" w:rsidR="00E63C0B" w:rsidRDefault="00E63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48FA" w14:textId="77777777" w:rsidR="00103FB3" w:rsidRPr="00350C1E" w:rsidRDefault="00103FB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1BBE" w14:textId="77777777" w:rsidR="00E63C0B" w:rsidRDefault="00E63C0B">
      <w:r>
        <w:separator/>
      </w:r>
    </w:p>
  </w:footnote>
  <w:footnote w:type="continuationSeparator" w:id="0">
    <w:p w14:paraId="0E582E32" w14:textId="77777777" w:rsidR="00E63C0B" w:rsidRDefault="00E63C0B">
      <w:r>
        <w:continuationSeparator/>
      </w:r>
    </w:p>
  </w:footnote>
  <w:footnote w:type="continuationNotice" w:id="1">
    <w:p w14:paraId="236008CF" w14:textId="77777777" w:rsidR="00E63C0B" w:rsidRDefault="00E63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FD98" w14:textId="03240881" w:rsidR="001848ED" w:rsidRDefault="000B0B43">
    <w:pPr>
      <w:pStyle w:val="BodyText"/>
      <w:spacing w:line="14" w:lineRule="auto"/>
      <w:rPr>
        <w:sz w:val="20"/>
      </w:rPr>
    </w:pPr>
    <w:r w:rsidRPr="000B0B43">
      <w:rPr>
        <w:sz w:val="20"/>
      </w:rPr>
      <w:t xml:space="preserve">SWIFT UK </w:t>
    </w:r>
    <w:proofErr w:type="spellStart"/>
    <w:r w:rsidRPr="000B0B43">
      <w:rPr>
        <w:sz w:val="20"/>
      </w:rPr>
      <w:t>ToR</w:t>
    </w:r>
    <w:proofErr w:type="spellEnd"/>
    <w:r w:rsidRPr="000B0B43">
      <w:rPr>
        <w:sz w:val="20"/>
      </w:rPr>
      <w:t xml:space="preserve"> SAF</w:t>
    </w:r>
    <w:r w:rsidR="001848ED">
      <w:rPr>
        <w:sz w:val="20"/>
      </w:rPr>
      <w:t xml:space="preserve"> </w:t>
    </w:r>
    <w:r w:rsidR="001848ED">
      <w:rPr>
        <w:sz w:val="20"/>
      </w:rPr>
      <w:tab/>
    </w:r>
    <w:r w:rsidR="001848ED">
      <w:rPr>
        <w:sz w:val="20"/>
      </w:rPr>
      <w:tab/>
    </w:r>
  </w:p>
  <w:p w14:paraId="25E5DB25" w14:textId="0892ADA3" w:rsidR="001848ED" w:rsidRDefault="001848ED">
    <w:pPr>
      <w:pStyle w:val="BodyText"/>
      <w:spacing w:line="14" w:lineRule="auto"/>
      <w:rPr>
        <w:sz w:val="20"/>
      </w:rPr>
    </w:pPr>
  </w:p>
  <w:p w14:paraId="202CB5C7" w14:textId="1D7FF422" w:rsidR="00103FB3" w:rsidRDefault="000B0B43">
    <w:pPr>
      <w:pStyle w:val="BodyText"/>
      <w:spacing w:line="14" w:lineRule="auto"/>
      <w:rPr>
        <w:sz w:val="20"/>
      </w:rPr>
    </w:pPr>
    <w:r>
      <w:rPr>
        <w:rFonts w:ascii="Calibri" w:hAnsi="Calibri" w:cs="Calibri"/>
        <w:noProof/>
      </w:rPr>
      <w:drawing>
        <wp:anchor distT="0" distB="0" distL="114300" distR="114300" simplePos="0" relativeHeight="251658240" behindDoc="0" locked="0" layoutInCell="1" allowOverlap="1" wp14:anchorId="2D3DF6EE" wp14:editId="05998524">
          <wp:simplePos x="0" y="0"/>
          <wp:positionH relativeFrom="margin">
            <wp:posOffset>4091940</wp:posOffset>
          </wp:positionH>
          <wp:positionV relativeFrom="paragraph">
            <wp:posOffset>127635</wp:posOffset>
          </wp:positionV>
          <wp:extent cx="1859280" cy="708660"/>
          <wp:effectExtent l="0" t="0" r="7620" b="0"/>
          <wp:wrapNone/>
          <wp:docPr id="1356206894" name="Picture 1" descr="A black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ack rectangular sign with white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9280" cy="708660"/>
                  </a:xfrm>
                  <a:prstGeom prst="rect">
                    <a:avLst/>
                  </a:prstGeom>
                  <a:noFill/>
                  <a:ln>
                    <a:noFill/>
                  </a:ln>
                </pic:spPr>
              </pic:pic>
            </a:graphicData>
          </a:graphic>
        </wp:anchor>
      </w:drawing>
    </w:r>
    <w:r w:rsidR="001848ED">
      <w:rPr>
        <w:sz w:val="20"/>
      </w:rPr>
      <w:tab/>
    </w:r>
    <w:r w:rsidR="001848ED">
      <w:rPr>
        <w:sz w:val="20"/>
      </w:rPr>
      <w:tab/>
    </w:r>
    <w:r w:rsidR="001848ED">
      <w:rPr>
        <w:sz w:val="20"/>
      </w:rPr>
      <w:tab/>
    </w:r>
    <w:r w:rsidR="001848ED">
      <w:rPr>
        <w:sz w:val="20"/>
      </w:rPr>
      <w:tab/>
    </w:r>
    <w:r w:rsidR="001848ED">
      <w:rPr>
        <w:sz w:val="20"/>
      </w:rPr>
      <w:tab/>
    </w:r>
    <w:r w:rsidR="001848ED">
      <w:rPr>
        <w:sz w:val="20"/>
      </w:rPr>
      <w:tab/>
    </w:r>
    <w:r w:rsidR="001848ED">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C86"/>
    <w:multiLevelType w:val="hybridMultilevel"/>
    <w:tmpl w:val="530A0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A408D"/>
    <w:multiLevelType w:val="hybridMultilevel"/>
    <w:tmpl w:val="3422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27DC0"/>
    <w:multiLevelType w:val="hybridMultilevel"/>
    <w:tmpl w:val="FF04FE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470A5"/>
    <w:multiLevelType w:val="hybridMultilevel"/>
    <w:tmpl w:val="58FAC440"/>
    <w:lvl w:ilvl="0" w:tplc="740A1678">
      <w:numFmt w:val="bullet"/>
      <w:lvlText w:val=""/>
      <w:lvlJc w:val="left"/>
      <w:pPr>
        <w:ind w:left="580" w:hanging="356"/>
      </w:pPr>
      <w:rPr>
        <w:rFonts w:ascii="Symbol" w:eastAsia="Symbol" w:hAnsi="Symbol" w:cs="Symbol" w:hint="default"/>
        <w:w w:val="100"/>
        <w:sz w:val="22"/>
        <w:szCs w:val="22"/>
      </w:rPr>
    </w:lvl>
    <w:lvl w:ilvl="1" w:tplc="43AA5592">
      <w:numFmt w:val="bullet"/>
      <w:lvlText w:val="•"/>
      <w:lvlJc w:val="left"/>
      <w:pPr>
        <w:ind w:left="1420" w:hanging="356"/>
      </w:pPr>
      <w:rPr>
        <w:rFonts w:hint="default"/>
      </w:rPr>
    </w:lvl>
    <w:lvl w:ilvl="2" w:tplc="241CB392">
      <w:numFmt w:val="bullet"/>
      <w:lvlText w:val="•"/>
      <w:lvlJc w:val="left"/>
      <w:pPr>
        <w:ind w:left="2261" w:hanging="356"/>
      </w:pPr>
      <w:rPr>
        <w:rFonts w:hint="default"/>
      </w:rPr>
    </w:lvl>
    <w:lvl w:ilvl="3" w:tplc="9848ACE2">
      <w:numFmt w:val="bullet"/>
      <w:lvlText w:val="•"/>
      <w:lvlJc w:val="left"/>
      <w:pPr>
        <w:ind w:left="3102" w:hanging="356"/>
      </w:pPr>
      <w:rPr>
        <w:rFonts w:hint="default"/>
      </w:rPr>
    </w:lvl>
    <w:lvl w:ilvl="4" w:tplc="0F0EC9F2">
      <w:numFmt w:val="bullet"/>
      <w:lvlText w:val="•"/>
      <w:lvlJc w:val="left"/>
      <w:pPr>
        <w:ind w:left="3943" w:hanging="356"/>
      </w:pPr>
      <w:rPr>
        <w:rFonts w:hint="default"/>
      </w:rPr>
    </w:lvl>
    <w:lvl w:ilvl="5" w:tplc="D1A8CA22">
      <w:numFmt w:val="bullet"/>
      <w:lvlText w:val="•"/>
      <w:lvlJc w:val="left"/>
      <w:pPr>
        <w:ind w:left="4784" w:hanging="356"/>
      </w:pPr>
      <w:rPr>
        <w:rFonts w:hint="default"/>
      </w:rPr>
    </w:lvl>
    <w:lvl w:ilvl="6" w:tplc="302C923A">
      <w:numFmt w:val="bullet"/>
      <w:lvlText w:val="•"/>
      <w:lvlJc w:val="left"/>
      <w:pPr>
        <w:ind w:left="5624" w:hanging="356"/>
      </w:pPr>
      <w:rPr>
        <w:rFonts w:hint="default"/>
      </w:rPr>
    </w:lvl>
    <w:lvl w:ilvl="7" w:tplc="52E0C6D2">
      <w:numFmt w:val="bullet"/>
      <w:lvlText w:val="•"/>
      <w:lvlJc w:val="left"/>
      <w:pPr>
        <w:ind w:left="6465" w:hanging="356"/>
      </w:pPr>
      <w:rPr>
        <w:rFonts w:hint="default"/>
      </w:rPr>
    </w:lvl>
    <w:lvl w:ilvl="8" w:tplc="E85CD234">
      <w:numFmt w:val="bullet"/>
      <w:lvlText w:val="•"/>
      <w:lvlJc w:val="left"/>
      <w:pPr>
        <w:ind w:left="7306" w:hanging="356"/>
      </w:pPr>
      <w:rPr>
        <w:rFonts w:hint="default"/>
      </w:rPr>
    </w:lvl>
  </w:abstractNum>
  <w:abstractNum w:abstractNumId="4" w15:restartNumberingAfterBreak="0">
    <w:nsid w:val="11895662"/>
    <w:multiLevelType w:val="hybridMultilevel"/>
    <w:tmpl w:val="5FD0053E"/>
    <w:lvl w:ilvl="0" w:tplc="F0AC97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E12AB"/>
    <w:multiLevelType w:val="hybridMultilevel"/>
    <w:tmpl w:val="9FF05D80"/>
    <w:lvl w:ilvl="0" w:tplc="54581E10">
      <w:start w:val="1"/>
      <w:numFmt w:val="lowerLetter"/>
      <w:lvlText w:val="%1)"/>
      <w:lvlJc w:val="left"/>
      <w:pPr>
        <w:ind w:left="1017" w:hanging="361"/>
      </w:pPr>
      <w:rPr>
        <w:rFonts w:ascii="Source Sans Pro" w:eastAsia="Source Sans Pro" w:hAnsi="Source Sans Pro" w:cs="Source Sans Pro" w:hint="default"/>
        <w:b/>
        <w:bCs/>
        <w:spacing w:val="-8"/>
        <w:w w:val="100"/>
        <w:sz w:val="22"/>
        <w:szCs w:val="22"/>
      </w:rPr>
    </w:lvl>
    <w:lvl w:ilvl="1" w:tplc="CD46B622">
      <w:numFmt w:val="bullet"/>
      <w:lvlText w:val="•"/>
      <w:lvlJc w:val="left"/>
      <w:pPr>
        <w:ind w:left="1425" w:hanging="360"/>
      </w:pPr>
      <w:rPr>
        <w:rFonts w:ascii="Source Sans Pro" w:eastAsia="Source Sans Pro" w:hAnsi="Source Sans Pro" w:cs="Source Sans Pro" w:hint="default"/>
        <w:spacing w:val="-5"/>
        <w:w w:val="100"/>
        <w:sz w:val="22"/>
        <w:szCs w:val="22"/>
      </w:rPr>
    </w:lvl>
    <w:lvl w:ilvl="2" w:tplc="BE4601C6">
      <w:numFmt w:val="bullet"/>
      <w:lvlText w:val="•"/>
      <w:lvlJc w:val="left"/>
      <w:pPr>
        <w:ind w:left="2258" w:hanging="360"/>
      </w:pPr>
      <w:rPr>
        <w:rFonts w:hint="default"/>
      </w:rPr>
    </w:lvl>
    <w:lvl w:ilvl="3" w:tplc="83361888">
      <w:numFmt w:val="bullet"/>
      <w:lvlText w:val="•"/>
      <w:lvlJc w:val="left"/>
      <w:pPr>
        <w:ind w:left="3097" w:hanging="360"/>
      </w:pPr>
      <w:rPr>
        <w:rFonts w:hint="default"/>
      </w:rPr>
    </w:lvl>
    <w:lvl w:ilvl="4" w:tplc="8424F2BA">
      <w:numFmt w:val="bullet"/>
      <w:lvlText w:val="•"/>
      <w:lvlJc w:val="left"/>
      <w:pPr>
        <w:ind w:left="3936" w:hanging="360"/>
      </w:pPr>
      <w:rPr>
        <w:rFonts w:hint="default"/>
      </w:rPr>
    </w:lvl>
    <w:lvl w:ilvl="5" w:tplc="49EEB6E0">
      <w:numFmt w:val="bullet"/>
      <w:lvlText w:val="•"/>
      <w:lvlJc w:val="left"/>
      <w:pPr>
        <w:ind w:left="4774" w:hanging="360"/>
      </w:pPr>
      <w:rPr>
        <w:rFonts w:hint="default"/>
      </w:rPr>
    </w:lvl>
    <w:lvl w:ilvl="6" w:tplc="5E28B9AA">
      <w:numFmt w:val="bullet"/>
      <w:lvlText w:val="•"/>
      <w:lvlJc w:val="left"/>
      <w:pPr>
        <w:ind w:left="5613" w:hanging="360"/>
      </w:pPr>
      <w:rPr>
        <w:rFonts w:hint="default"/>
      </w:rPr>
    </w:lvl>
    <w:lvl w:ilvl="7" w:tplc="3D1CD40E">
      <w:numFmt w:val="bullet"/>
      <w:lvlText w:val="•"/>
      <w:lvlJc w:val="left"/>
      <w:pPr>
        <w:ind w:left="6452" w:hanging="360"/>
      </w:pPr>
      <w:rPr>
        <w:rFonts w:hint="default"/>
      </w:rPr>
    </w:lvl>
    <w:lvl w:ilvl="8" w:tplc="AAD4FD0A">
      <w:numFmt w:val="bullet"/>
      <w:lvlText w:val="•"/>
      <w:lvlJc w:val="left"/>
      <w:pPr>
        <w:ind w:left="7290" w:hanging="360"/>
      </w:pPr>
      <w:rPr>
        <w:rFonts w:hint="default"/>
      </w:rPr>
    </w:lvl>
  </w:abstractNum>
  <w:abstractNum w:abstractNumId="6" w15:restartNumberingAfterBreak="0">
    <w:nsid w:val="16B54536"/>
    <w:multiLevelType w:val="hybridMultilevel"/>
    <w:tmpl w:val="EDC0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E125E"/>
    <w:multiLevelType w:val="hybridMultilevel"/>
    <w:tmpl w:val="EB5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D59B4"/>
    <w:multiLevelType w:val="hybridMultilevel"/>
    <w:tmpl w:val="4A7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E5AB0"/>
    <w:multiLevelType w:val="hybridMultilevel"/>
    <w:tmpl w:val="B71A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C14FA"/>
    <w:multiLevelType w:val="hybridMultilevel"/>
    <w:tmpl w:val="D972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E0E79"/>
    <w:multiLevelType w:val="hybridMultilevel"/>
    <w:tmpl w:val="B24E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F5BA5"/>
    <w:multiLevelType w:val="hybridMultilevel"/>
    <w:tmpl w:val="476EB870"/>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13" w15:restartNumberingAfterBreak="0">
    <w:nsid w:val="2F5E5820"/>
    <w:multiLevelType w:val="hybridMultilevel"/>
    <w:tmpl w:val="1C36A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37352"/>
    <w:multiLevelType w:val="hybridMultilevel"/>
    <w:tmpl w:val="CA4C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F751B"/>
    <w:multiLevelType w:val="hybridMultilevel"/>
    <w:tmpl w:val="975C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8749D"/>
    <w:multiLevelType w:val="hybridMultilevel"/>
    <w:tmpl w:val="FC52789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42155748"/>
    <w:multiLevelType w:val="hybridMultilevel"/>
    <w:tmpl w:val="6936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14566"/>
    <w:multiLevelType w:val="hybridMultilevel"/>
    <w:tmpl w:val="56C2E6EA"/>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19" w15:restartNumberingAfterBreak="0">
    <w:nsid w:val="43974A7C"/>
    <w:multiLevelType w:val="hybridMultilevel"/>
    <w:tmpl w:val="21F0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80BE4"/>
    <w:multiLevelType w:val="hybridMultilevel"/>
    <w:tmpl w:val="D9E2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B5530"/>
    <w:multiLevelType w:val="hybridMultilevel"/>
    <w:tmpl w:val="A834605E"/>
    <w:lvl w:ilvl="0" w:tplc="90A21F46">
      <w:start w:val="1"/>
      <w:numFmt w:val="decimal"/>
      <w:lvlText w:val="%1"/>
      <w:lvlJc w:val="left"/>
      <w:pPr>
        <w:ind w:left="656" w:hanging="432"/>
      </w:pPr>
      <w:rPr>
        <w:rFonts w:ascii="Arial" w:eastAsia="Arial" w:hAnsi="Arial" w:cs="Arial" w:hint="default"/>
        <w:b/>
        <w:bCs/>
        <w:w w:val="99"/>
        <w:sz w:val="22"/>
        <w:szCs w:val="22"/>
      </w:rPr>
    </w:lvl>
    <w:lvl w:ilvl="1" w:tplc="0F405314">
      <w:numFmt w:val="bullet"/>
      <w:lvlText w:val=""/>
      <w:lvlJc w:val="left"/>
      <w:pPr>
        <w:ind w:left="945" w:hanging="361"/>
      </w:pPr>
      <w:rPr>
        <w:rFonts w:ascii="Symbol" w:eastAsia="Symbol" w:hAnsi="Symbol" w:cs="Symbol" w:hint="default"/>
        <w:color w:val="333333"/>
        <w:w w:val="100"/>
        <w:sz w:val="22"/>
        <w:szCs w:val="22"/>
      </w:rPr>
    </w:lvl>
    <w:lvl w:ilvl="2" w:tplc="973C4E66">
      <w:numFmt w:val="bullet"/>
      <w:lvlText w:val="•"/>
      <w:lvlJc w:val="left"/>
      <w:pPr>
        <w:ind w:left="1834" w:hanging="361"/>
      </w:pPr>
      <w:rPr>
        <w:rFonts w:hint="default"/>
      </w:rPr>
    </w:lvl>
    <w:lvl w:ilvl="3" w:tplc="3008336C">
      <w:numFmt w:val="bullet"/>
      <w:lvlText w:val="•"/>
      <w:lvlJc w:val="left"/>
      <w:pPr>
        <w:ind w:left="2728" w:hanging="361"/>
      </w:pPr>
      <w:rPr>
        <w:rFonts w:hint="default"/>
      </w:rPr>
    </w:lvl>
    <w:lvl w:ilvl="4" w:tplc="33686B74">
      <w:numFmt w:val="bullet"/>
      <w:lvlText w:val="•"/>
      <w:lvlJc w:val="left"/>
      <w:pPr>
        <w:ind w:left="3622" w:hanging="361"/>
      </w:pPr>
      <w:rPr>
        <w:rFonts w:hint="default"/>
      </w:rPr>
    </w:lvl>
    <w:lvl w:ilvl="5" w:tplc="A1DE630C">
      <w:numFmt w:val="bullet"/>
      <w:lvlText w:val="•"/>
      <w:lvlJc w:val="left"/>
      <w:pPr>
        <w:ind w:left="4516" w:hanging="361"/>
      </w:pPr>
      <w:rPr>
        <w:rFonts w:hint="default"/>
      </w:rPr>
    </w:lvl>
    <w:lvl w:ilvl="6" w:tplc="36585E18">
      <w:numFmt w:val="bullet"/>
      <w:lvlText w:val="•"/>
      <w:lvlJc w:val="left"/>
      <w:pPr>
        <w:ind w:left="5411" w:hanging="361"/>
      </w:pPr>
      <w:rPr>
        <w:rFonts w:hint="default"/>
      </w:rPr>
    </w:lvl>
    <w:lvl w:ilvl="7" w:tplc="571A170C">
      <w:numFmt w:val="bullet"/>
      <w:lvlText w:val="•"/>
      <w:lvlJc w:val="left"/>
      <w:pPr>
        <w:ind w:left="6305" w:hanging="361"/>
      </w:pPr>
      <w:rPr>
        <w:rFonts w:hint="default"/>
      </w:rPr>
    </w:lvl>
    <w:lvl w:ilvl="8" w:tplc="875691CA">
      <w:numFmt w:val="bullet"/>
      <w:lvlText w:val="•"/>
      <w:lvlJc w:val="left"/>
      <w:pPr>
        <w:ind w:left="7199" w:hanging="361"/>
      </w:pPr>
      <w:rPr>
        <w:rFonts w:hint="default"/>
      </w:rPr>
    </w:lvl>
  </w:abstractNum>
  <w:abstractNum w:abstractNumId="22" w15:restartNumberingAfterBreak="0">
    <w:nsid w:val="4DE87B8D"/>
    <w:multiLevelType w:val="hybridMultilevel"/>
    <w:tmpl w:val="8348CBE0"/>
    <w:lvl w:ilvl="0" w:tplc="F0AC97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63BD1"/>
    <w:multiLevelType w:val="hybridMultilevel"/>
    <w:tmpl w:val="F3C0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D52FE"/>
    <w:multiLevelType w:val="hybridMultilevel"/>
    <w:tmpl w:val="311A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84E34"/>
    <w:multiLevelType w:val="hybridMultilevel"/>
    <w:tmpl w:val="A9A6DBD0"/>
    <w:lvl w:ilvl="0" w:tplc="621E9DE4">
      <w:numFmt w:val="bullet"/>
      <w:lvlText w:val=""/>
      <w:lvlJc w:val="left"/>
      <w:pPr>
        <w:ind w:left="470" w:hanging="358"/>
      </w:pPr>
      <w:rPr>
        <w:rFonts w:ascii="Symbol" w:eastAsia="Symbol" w:hAnsi="Symbol" w:cs="Symbol" w:hint="default"/>
        <w:w w:val="99"/>
        <w:sz w:val="22"/>
        <w:szCs w:val="22"/>
      </w:rPr>
    </w:lvl>
    <w:lvl w:ilvl="1" w:tplc="CE5A0F48">
      <w:numFmt w:val="bullet"/>
      <w:lvlText w:val="•"/>
      <w:lvlJc w:val="left"/>
      <w:pPr>
        <w:ind w:left="1328" w:hanging="358"/>
      </w:pPr>
      <w:rPr>
        <w:rFonts w:hint="default"/>
      </w:rPr>
    </w:lvl>
    <w:lvl w:ilvl="2" w:tplc="AE3A7D4A">
      <w:numFmt w:val="bullet"/>
      <w:lvlText w:val="•"/>
      <w:lvlJc w:val="left"/>
      <w:pPr>
        <w:ind w:left="2177" w:hanging="358"/>
      </w:pPr>
      <w:rPr>
        <w:rFonts w:hint="default"/>
      </w:rPr>
    </w:lvl>
    <w:lvl w:ilvl="3" w:tplc="DD54A044">
      <w:numFmt w:val="bullet"/>
      <w:lvlText w:val="•"/>
      <w:lvlJc w:val="left"/>
      <w:pPr>
        <w:ind w:left="3026" w:hanging="358"/>
      </w:pPr>
      <w:rPr>
        <w:rFonts w:hint="default"/>
      </w:rPr>
    </w:lvl>
    <w:lvl w:ilvl="4" w:tplc="D402F144">
      <w:numFmt w:val="bullet"/>
      <w:lvlText w:val="•"/>
      <w:lvlJc w:val="left"/>
      <w:pPr>
        <w:ind w:left="3875" w:hanging="358"/>
      </w:pPr>
      <w:rPr>
        <w:rFonts w:hint="default"/>
      </w:rPr>
    </w:lvl>
    <w:lvl w:ilvl="5" w:tplc="4E8A5F8E">
      <w:numFmt w:val="bullet"/>
      <w:lvlText w:val="•"/>
      <w:lvlJc w:val="left"/>
      <w:pPr>
        <w:ind w:left="4723" w:hanging="358"/>
      </w:pPr>
      <w:rPr>
        <w:rFonts w:hint="default"/>
      </w:rPr>
    </w:lvl>
    <w:lvl w:ilvl="6" w:tplc="524E0C48">
      <w:numFmt w:val="bullet"/>
      <w:lvlText w:val="•"/>
      <w:lvlJc w:val="left"/>
      <w:pPr>
        <w:ind w:left="5572" w:hanging="358"/>
      </w:pPr>
      <w:rPr>
        <w:rFonts w:hint="default"/>
      </w:rPr>
    </w:lvl>
    <w:lvl w:ilvl="7" w:tplc="6B807AC2">
      <w:numFmt w:val="bullet"/>
      <w:lvlText w:val="•"/>
      <w:lvlJc w:val="left"/>
      <w:pPr>
        <w:ind w:left="6421" w:hanging="358"/>
      </w:pPr>
      <w:rPr>
        <w:rFonts w:hint="default"/>
      </w:rPr>
    </w:lvl>
    <w:lvl w:ilvl="8" w:tplc="DA42CAEA">
      <w:numFmt w:val="bullet"/>
      <w:lvlText w:val="•"/>
      <w:lvlJc w:val="left"/>
      <w:pPr>
        <w:ind w:left="7270" w:hanging="358"/>
      </w:pPr>
      <w:rPr>
        <w:rFonts w:hint="default"/>
      </w:rPr>
    </w:lvl>
  </w:abstractNum>
  <w:abstractNum w:abstractNumId="26" w15:restartNumberingAfterBreak="0">
    <w:nsid w:val="58904377"/>
    <w:multiLevelType w:val="hybridMultilevel"/>
    <w:tmpl w:val="CB84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258EB"/>
    <w:multiLevelType w:val="hybridMultilevel"/>
    <w:tmpl w:val="DED4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D4E15"/>
    <w:multiLevelType w:val="hybridMultilevel"/>
    <w:tmpl w:val="91D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E7F16"/>
    <w:multiLevelType w:val="hybridMultilevel"/>
    <w:tmpl w:val="8BC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207AE"/>
    <w:multiLevelType w:val="hybridMultilevel"/>
    <w:tmpl w:val="93EA1738"/>
    <w:lvl w:ilvl="0" w:tplc="36387130">
      <w:start w:val="1"/>
      <w:numFmt w:val="decimal"/>
      <w:lvlText w:val="%1"/>
      <w:lvlJc w:val="left"/>
      <w:pPr>
        <w:ind w:left="544" w:hanging="432"/>
      </w:pPr>
      <w:rPr>
        <w:rFonts w:ascii="Arial" w:eastAsia="Arial" w:hAnsi="Arial" w:cs="Arial" w:hint="default"/>
        <w:b/>
        <w:bCs/>
        <w:w w:val="99"/>
        <w:sz w:val="22"/>
        <w:szCs w:val="22"/>
      </w:rPr>
    </w:lvl>
    <w:lvl w:ilvl="1" w:tplc="DCCE5FEE">
      <w:numFmt w:val="bullet"/>
      <w:lvlText w:val="•"/>
      <w:lvlJc w:val="left"/>
      <w:pPr>
        <w:ind w:left="1382" w:hanging="432"/>
      </w:pPr>
      <w:rPr>
        <w:rFonts w:hint="default"/>
      </w:rPr>
    </w:lvl>
    <w:lvl w:ilvl="2" w:tplc="CA8ABCBE">
      <w:numFmt w:val="bullet"/>
      <w:lvlText w:val="•"/>
      <w:lvlJc w:val="left"/>
      <w:pPr>
        <w:ind w:left="2225" w:hanging="432"/>
      </w:pPr>
      <w:rPr>
        <w:rFonts w:hint="default"/>
      </w:rPr>
    </w:lvl>
    <w:lvl w:ilvl="3" w:tplc="4FB68C32">
      <w:numFmt w:val="bullet"/>
      <w:lvlText w:val="•"/>
      <w:lvlJc w:val="left"/>
      <w:pPr>
        <w:ind w:left="3068" w:hanging="432"/>
      </w:pPr>
      <w:rPr>
        <w:rFonts w:hint="default"/>
      </w:rPr>
    </w:lvl>
    <w:lvl w:ilvl="4" w:tplc="FD30E774">
      <w:numFmt w:val="bullet"/>
      <w:lvlText w:val="•"/>
      <w:lvlJc w:val="left"/>
      <w:pPr>
        <w:ind w:left="3911" w:hanging="432"/>
      </w:pPr>
      <w:rPr>
        <w:rFonts w:hint="default"/>
      </w:rPr>
    </w:lvl>
    <w:lvl w:ilvl="5" w:tplc="EDF6B57E">
      <w:numFmt w:val="bullet"/>
      <w:lvlText w:val="•"/>
      <w:lvlJc w:val="left"/>
      <w:pPr>
        <w:ind w:left="4753" w:hanging="432"/>
      </w:pPr>
      <w:rPr>
        <w:rFonts w:hint="default"/>
      </w:rPr>
    </w:lvl>
    <w:lvl w:ilvl="6" w:tplc="20943ECE">
      <w:numFmt w:val="bullet"/>
      <w:lvlText w:val="•"/>
      <w:lvlJc w:val="left"/>
      <w:pPr>
        <w:ind w:left="5596" w:hanging="432"/>
      </w:pPr>
      <w:rPr>
        <w:rFonts w:hint="default"/>
      </w:rPr>
    </w:lvl>
    <w:lvl w:ilvl="7" w:tplc="C91EF6A0">
      <w:numFmt w:val="bullet"/>
      <w:lvlText w:val="•"/>
      <w:lvlJc w:val="left"/>
      <w:pPr>
        <w:ind w:left="6439" w:hanging="432"/>
      </w:pPr>
      <w:rPr>
        <w:rFonts w:hint="default"/>
      </w:rPr>
    </w:lvl>
    <w:lvl w:ilvl="8" w:tplc="E5BAD06E">
      <w:numFmt w:val="bullet"/>
      <w:lvlText w:val="•"/>
      <w:lvlJc w:val="left"/>
      <w:pPr>
        <w:ind w:left="7282" w:hanging="432"/>
      </w:pPr>
      <w:rPr>
        <w:rFonts w:hint="default"/>
      </w:rPr>
    </w:lvl>
  </w:abstractNum>
  <w:abstractNum w:abstractNumId="31" w15:restartNumberingAfterBreak="0">
    <w:nsid w:val="608D583C"/>
    <w:multiLevelType w:val="hybridMultilevel"/>
    <w:tmpl w:val="468E2F5E"/>
    <w:lvl w:ilvl="0" w:tplc="AA003252">
      <w:start w:val="1"/>
      <w:numFmt w:val="decimal"/>
      <w:lvlText w:val="%1"/>
      <w:lvlJc w:val="left"/>
      <w:pPr>
        <w:ind w:left="656" w:hanging="432"/>
      </w:pPr>
      <w:rPr>
        <w:rFonts w:ascii="Source Sans Pro" w:eastAsia="Arial" w:hAnsi="Source Sans Pro" w:cs="Arial" w:hint="default"/>
        <w:b/>
        <w:bCs/>
        <w:w w:val="99"/>
        <w:sz w:val="22"/>
        <w:szCs w:val="22"/>
      </w:rPr>
    </w:lvl>
    <w:lvl w:ilvl="1" w:tplc="7DAA7906">
      <w:numFmt w:val="bullet"/>
      <w:lvlText w:val=""/>
      <w:lvlJc w:val="left"/>
      <w:pPr>
        <w:ind w:left="945" w:hanging="361"/>
      </w:pPr>
      <w:rPr>
        <w:rFonts w:ascii="Symbol" w:eastAsia="Symbol" w:hAnsi="Symbol" w:cs="Symbol" w:hint="default"/>
        <w:color w:val="333333"/>
        <w:w w:val="100"/>
        <w:sz w:val="22"/>
        <w:szCs w:val="22"/>
      </w:rPr>
    </w:lvl>
    <w:lvl w:ilvl="2" w:tplc="4B64C9FA">
      <w:numFmt w:val="bullet"/>
      <w:lvlText w:val="•"/>
      <w:lvlJc w:val="left"/>
      <w:pPr>
        <w:ind w:left="1834" w:hanging="361"/>
      </w:pPr>
      <w:rPr>
        <w:rFonts w:hint="default"/>
      </w:rPr>
    </w:lvl>
    <w:lvl w:ilvl="3" w:tplc="F85208EA">
      <w:numFmt w:val="bullet"/>
      <w:lvlText w:val="•"/>
      <w:lvlJc w:val="left"/>
      <w:pPr>
        <w:ind w:left="2728" w:hanging="361"/>
      </w:pPr>
      <w:rPr>
        <w:rFonts w:hint="default"/>
      </w:rPr>
    </w:lvl>
    <w:lvl w:ilvl="4" w:tplc="38D009E6">
      <w:numFmt w:val="bullet"/>
      <w:lvlText w:val="•"/>
      <w:lvlJc w:val="left"/>
      <w:pPr>
        <w:ind w:left="3622" w:hanging="361"/>
      </w:pPr>
      <w:rPr>
        <w:rFonts w:hint="default"/>
      </w:rPr>
    </w:lvl>
    <w:lvl w:ilvl="5" w:tplc="225A41F6">
      <w:numFmt w:val="bullet"/>
      <w:lvlText w:val="•"/>
      <w:lvlJc w:val="left"/>
      <w:pPr>
        <w:ind w:left="4516" w:hanging="361"/>
      </w:pPr>
      <w:rPr>
        <w:rFonts w:hint="default"/>
      </w:rPr>
    </w:lvl>
    <w:lvl w:ilvl="6" w:tplc="D42C34C8">
      <w:numFmt w:val="bullet"/>
      <w:lvlText w:val="•"/>
      <w:lvlJc w:val="left"/>
      <w:pPr>
        <w:ind w:left="5411" w:hanging="361"/>
      </w:pPr>
      <w:rPr>
        <w:rFonts w:hint="default"/>
      </w:rPr>
    </w:lvl>
    <w:lvl w:ilvl="7" w:tplc="40544362">
      <w:numFmt w:val="bullet"/>
      <w:lvlText w:val="•"/>
      <w:lvlJc w:val="left"/>
      <w:pPr>
        <w:ind w:left="6305" w:hanging="361"/>
      </w:pPr>
      <w:rPr>
        <w:rFonts w:hint="default"/>
      </w:rPr>
    </w:lvl>
    <w:lvl w:ilvl="8" w:tplc="5B66E03E">
      <w:numFmt w:val="bullet"/>
      <w:lvlText w:val="•"/>
      <w:lvlJc w:val="left"/>
      <w:pPr>
        <w:ind w:left="7199" w:hanging="361"/>
      </w:pPr>
      <w:rPr>
        <w:rFonts w:hint="default"/>
      </w:rPr>
    </w:lvl>
  </w:abstractNum>
  <w:abstractNum w:abstractNumId="32" w15:restartNumberingAfterBreak="0">
    <w:nsid w:val="696B0EC3"/>
    <w:multiLevelType w:val="hybridMultilevel"/>
    <w:tmpl w:val="DFFC56BC"/>
    <w:lvl w:ilvl="0" w:tplc="FCF4DF0C">
      <w:numFmt w:val="bullet"/>
      <w:lvlText w:val=""/>
      <w:lvlJc w:val="left"/>
      <w:pPr>
        <w:ind w:left="470" w:hanging="358"/>
      </w:pPr>
      <w:rPr>
        <w:rFonts w:ascii="Symbol" w:eastAsia="Symbol" w:hAnsi="Symbol" w:cs="Symbol" w:hint="default"/>
        <w:w w:val="99"/>
        <w:sz w:val="22"/>
        <w:szCs w:val="22"/>
      </w:rPr>
    </w:lvl>
    <w:lvl w:ilvl="1" w:tplc="929E46B0">
      <w:numFmt w:val="bullet"/>
      <w:lvlText w:val="•"/>
      <w:lvlJc w:val="left"/>
      <w:pPr>
        <w:ind w:left="1328" w:hanging="358"/>
      </w:pPr>
      <w:rPr>
        <w:rFonts w:hint="default"/>
      </w:rPr>
    </w:lvl>
    <w:lvl w:ilvl="2" w:tplc="1CDA3AB8">
      <w:numFmt w:val="bullet"/>
      <w:lvlText w:val="•"/>
      <w:lvlJc w:val="left"/>
      <w:pPr>
        <w:ind w:left="2177" w:hanging="358"/>
      </w:pPr>
      <w:rPr>
        <w:rFonts w:hint="default"/>
      </w:rPr>
    </w:lvl>
    <w:lvl w:ilvl="3" w:tplc="24342A54">
      <w:numFmt w:val="bullet"/>
      <w:lvlText w:val="•"/>
      <w:lvlJc w:val="left"/>
      <w:pPr>
        <w:ind w:left="3026" w:hanging="358"/>
      </w:pPr>
      <w:rPr>
        <w:rFonts w:hint="default"/>
      </w:rPr>
    </w:lvl>
    <w:lvl w:ilvl="4" w:tplc="2974957A">
      <w:numFmt w:val="bullet"/>
      <w:lvlText w:val="•"/>
      <w:lvlJc w:val="left"/>
      <w:pPr>
        <w:ind w:left="3875" w:hanging="358"/>
      </w:pPr>
      <w:rPr>
        <w:rFonts w:hint="default"/>
      </w:rPr>
    </w:lvl>
    <w:lvl w:ilvl="5" w:tplc="E45C5BA8">
      <w:numFmt w:val="bullet"/>
      <w:lvlText w:val="•"/>
      <w:lvlJc w:val="left"/>
      <w:pPr>
        <w:ind w:left="4723" w:hanging="358"/>
      </w:pPr>
      <w:rPr>
        <w:rFonts w:hint="default"/>
      </w:rPr>
    </w:lvl>
    <w:lvl w:ilvl="6" w:tplc="AB1CEFD4">
      <w:numFmt w:val="bullet"/>
      <w:lvlText w:val="•"/>
      <w:lvlJc w:val="left"/>
      <w:pPr>
        <w:ind w:left="5572" w:hanging="358"/>
      </w:pPr>
      <w:rPr>
        <w:rFonts w:hint="default"/>
      </w:rPr>
    </w:lvl>
    <w:lvl w:ilvl="7" w:tplc="4718C1CA">
      <w:numFmt w:val="bullet"/>
      <w:lvlText w:val="•"/>
      <w:lvlJc w:val="left"/>
      <w:pPr>
        <w:ind w:left="6421" w:hanging="358"/>
      </w:pPr>
      <w:rPr>
        <w:rFonts w:hint="default"/>
      </w:rPr>
    </w:lvl>
    <w:lvl w:ilvl="8" w:tplc="05EC74DC">
      <w:numFmt w:val="bullet"/>
      <w:lvlText w:val="•"/>
      <w:lvlJc w:val="left"/>
      <w:pPr>
        <w:ind w:left="7270" w:hanging="358"/>
      </w:pPr>
      <w:rPr>
        <w:rFonts w:hint="default"/>
      </w:rPr>
    </w:lvl>
  </w:abstractNum>
  <w:abstractNum w:abstractNumId="33" w15:restartNumberingAfterBreak="0">
    <w:nsid w:val="6D16332B"/>
    <w:multiLevelType w:val="hybridMultilevel"/>
    <w:tmpl w:val="48E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3838EA"/>
    <w:multiLevelType w:val="hybridMultilevel"/>
    <w:tmpl w:val="2ACC3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25A7C"/>
    <w:multiLevelType w:val="hybridMultilevel"/>
    <w:tmpl w:val="3B8C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E458E"/>
    <w:multiLevelType w:val="hybridMultilevel"/>
    <w:tmpl w:val="16924F64"/>
    <w:lvl w:ilvl="0" w:tplc="28B28D8E">
      <w:numFmt w:val="bullet"/>
      <w:lvlText w:val="•"/>
      <w:lvlJc w:val="left"/>
      <w:pPr>
        <w:ind w:left="471" w:hanging="348"/>
      </w:pPr>
      <w:rPr>
        <w:rFonts w:ascii="Times New Roman" w:eastAsia="Times New Roman" w:hAnsi="Times New Roman" w:cs="Times New Roman" w:hint="default"/>
        <w:w w:val="130"/>
        <w:sz w:val="22"/>
        <w:szCs w:val="22"/>
      </w:rPr>
    </w:lvl>
    <w:lvl w:ilvl="1" w:tplc="2A926E26">
      <w:numFmt w:val="bullet"/>
      <w:lvlText w:val="•"/>
      <w:lvlJc w:val="left"/>
      <w:pPr>
        <w:ind w:left="1312" w:hanging="348"/>
      </w:pPr>
      <w:rPr>
        <w:rFonts w:hint="default"/>
      </w:rPr>
    </w:lvl>
    <w:lvl w:ilvl="2" w:tplc="13BC9BE8">
      <w:numFmt w:val="bullet"/>
      <w:lvlText w:val="•"/>
      <w:lvlJc w:val="left"/>
      <w:pPr>
        <w:ind w:left="2144" w:hanging="348"/>
      </w:pPr>
      <w:rPr>
        <w:rFonts w:hint="default"/>
      </w:rPr>
    </w:lvl>
    <w:lvl w:ilvl="3" w:tplc="7B2CC0B0">
      <w:numFmt w:val="bullet"/>
      <w:lvlText w:val="•"/>
      <w:lvlJc w:val="left"/>
      <w:pPr>
        <w:ind w:left="2976" w:hanging="348"/>
      </w:pPr>
      <w:rPr>
        <w:rFonts w:hint="default"/>
      </w:rPr>
    </w:lvl>
    <w:lvl w:ilvl="4" w:tplc="A86CC17E">
      <w:numFmt w:val="bullet"/>
      <w:lvlText w:val="•"/>
      <w:lvlJc w:val="left"/>
      <w:pPr>
        <w:ind w:left="3808" w:hanging="348"/>
      </w:pPr>
      <w:rPr>
        <w:rFonts w:hint="default"/>
      </w:rPr>
    </w:lvl>
    <w:lvl w:ilvl="5" w:tplc="AF8AEEAA">
      <w:numFmt w:val="bullet"/>
      <w:lvlText w:val="•"/>
      <w:lvlJc w:val="left"/>
      <w:pPr>
        <w:ind w:left="4640" w:hanging="348"/>
      </w:pPr>
      <w:rPr>
        <w:rFonts w:hint="default"/>
      </w:rPr>
    </w:lvl>
    <w:lvl w:ilvl="6" w:tplc="8B6890EC">
      <w:numFmt w:val="bullet"/>
      <w:lvlText w:val="•"/>
      <w:lvlJc w:val="left"/>
      <w:pPr>
        <w:ind w:left="5472" w:hanging="348"/>
      </w:pPr>
      <w:rPr>
        <w:rFonts w:hint="default"/>
      </w:rPr>
    </w:lvl>
    <w:lvl w:ilvl="7" w:tplc="5AC6D83E">
      <w:numFmt w:val="bullet"/>
      <w:lvlText w:val="•"/>
      <w:lvlJc w:val="left"/>
      <w:pPr>
        <w:ind w:left="6304" w:hanging="348"/>
      </w:pPr>
      <w:rPr>
        <w:rFonts w:hint="default"/>
      </w:rPr>
    </w:lvl>
    <w:lvl w:ilvl="8" w:tplc="77406FDA">
      <w:numFmt w:val="bullet"/>
      <w:lvlText w:val="•"/>
      <w:lvlJc w:val="left"/>
      <w:pPr>
        <w:ind w:left="7136" w:hanging="348"/>
      </w:pPr>
      <w:rPr>
        <w:rFonts w:hint="default"/>
      </w:rPr>
    </w:lvl>
  </w:abstractNum>
  <w:abstractNum w:abstractNumId="37" w15:restartNumberingAfterBreak="0">
    <w:nsid w:val="79091DD3"/>
    <w:multiLevelType w:val="hybridMultilevel"/>
    <w:tmpl w:val="9FDC53F6"/>
    <w:lvl w:ilvl="0" w:tplc="6DA48F54">
      <w:start w:val="1"/>
      <w:numFmt w:val="lowerLetter"/>
      <w:lvlText w:val="%1)"/>
      <w:lvlJc w:val="left"/>
      <w:pPr>
        <w:ind w:left="1017" w:hanging="361"/>
      </w:pPr>
      <w:rPr>
        <w:rFonts w:ascii="Source Sans Pro" w:eastAsia="Source Sans Pro" w:hAnsi="Source Sans Pro" w:cs="Source Sans Pro" w:hint="default"/>
        <w:b/>
        <w:bCs/>
        <w:spacing w:val="-8"/>
        <w:w w:val="100"/>
        <w:sz w:val="22"/>
        <w:szCs w:val="22"/>
      </w:rPr>
    </w:lvl>
    <w:lvl w:ilvl="1" w:tplc="ECCE3CF4">
      <w:numFmt w:val="bullet"/>
      <w:lvlText w:val="•"/>
      <w:lvlJc w:val="left"/>
      <w:pPr>
        <w:ind w:left="1425" w:hanging="360"/>
      </w:pPr>
      <w:rPr>
        <w:rFonts w:ascii="Source Sans Pro" w:eastAsia="Source Sans Pro" w:hAnsi="Source Sans Pro" w:cs="Source Sans Pro" w:hint="default"/>
        <w:spacing w:val="-3"/>
        <w:w w:val="100"/>
        <w:sz w:val="22"/>
        <w:szCs w:val="22"/>
      </w:rPr>
    </w:lvl>
    <w:lvl w:ilvl="2" w:tplc="E17296F2">
      <w:numFmt w:val="bullet"/>
      <w:lvlText w:val="•"/>
      <w:lvlJc w:val="left"/>
      <w:pPr>
        <w:ind w:left="2258" w:hanging="360"/>
      </w:pPr>
      <w:rPr>
        <w:rFonts w:hint="default"/>
      </w:rPr>
    </w:lvl>
    <w:lvl w:ilvl="3" w:tplc="5686D4DC">
      <w:numFmt w:val="bullet"/>
      <w:lvlText w:val="•"/>
      <w:lvlJc w:val="left"/>
      <w:pPr>
        <w:ind w:left="3097" w:hanging="360"/>
      </w:pPr>
      <w:rPr>
        <w:rFonts w:hint="default"/>
      </w:rPr>
    </w:lvl>
    <w:lvl w:ilvl="4" w:tplc="A7DC19D2">
      <w:numFmt w:val="bullet"/>
      <w:lvlText w:val="•"/>
      <w:lvlJc w:val="left"/>
      <w:pPr>
        <w:ind w:left="3936" w:hanging="360"/>
      </w:pPr>
      <w:rPr>
        <w:rFonts w:hint="default"/>
      </w:rPr>
    </w:lvl>
    <w:lvl w:ilvl="5" w:tplc="FA74D158">
      <w:numFmt w:val="bullet"/>
      <w:lvlText w:val="•"/>
      <w:lvlJc w:val="left"/>
      <w:pPr>
        <w:ind w:left="4774" w:hanging="360"/>
      </w:pPr>
      <w:rPr>
        <w:rFonts w:hint="default"/>
      </w:rPr>
    </w:lvl>
    <w:lvl w:ilvl="6" w:tplc="9E22080C">
      <w:numFmt w:val="bullet"/>
      <w:lvlText w:val="•"/>
      <w:lvlJc w:val="left"/>
      <w:pPr>
        <w:ind w:left="5613" w:hanging="360"/>
      </w:pPr>
      <w:rPr>
        <w:rFonts w:hint="default"/>
      </w:rPr>
    </w:lvl>
    <w:lvl w:ilvl="7" w:tplc="06CC18C6">
      <w:numFmt w:val="bullet"/>
      <w:lvlText w:val="•"/>
      <w:lvlJc w:val="left"/>
      <w:pPr>
        <w:ind w:left="6452" w:hanging="360"/>
      </w:pPr>
      <w:rPr>
        <w:rFonts w:hint="default"/>
      </w:rPr>
    </w:lvl>
    <w:lvl w:ilvl="8" w:tplc="B8BCACFE">
      <w:numFmt w:val="bullet"/>
      <w:lvlText w:val="•"/>
      <w:lvlJc w:val="left"/>
      <w:pPr>
        <w:ind w:left="7290" w:hanging="360"/>
      </w:pPr>
      <w:rPr>
        <w:rFonts w:hint="default"/>
      </w:rPr>
    </w:lvl>
  </w:abstractNum>
  <w:num w:numId="1" w16cid:durableId="1655261369">
    <w:abstractNumId w:val="37"/>
  </w:num>
  <w:num w:numId="2" w16cid:durableId="103810061">
    <w:abstractNumId w:val="5"/>
  </w:num>
  <w:num w:numId="3" w16cid:durableId="518004284">
    <w:abstractNumId w:val="3"/>
  </w:num>
  <w:num w:numId="4" w16cid:durableId="1994673035">
    <w:abstractNumId w:val="31"/>
  </w:num>
  <w:num w:numId="5" w16cid:durableId="508448075">
    <w:abstractNumId w:val="21"/>
  </w:num>
  <w:num w:numId="6" w16cid:durableId="1809546339">
    <w:abstractNumId w:val="34"/>
  </w:num>
  <w:num w:numId="7" w16cid:durableId="2113739810">
    <w:abstractNumId w:val="0"/>
  </w:num>
  <w:num w:numId="8" w16cid:durableId="1301379356">
    <w:abstractNumId w:val="13"/>
  </w:num>
  <w:num w:numId="9" w16cid:durableId="1160658059">
    <w:abstractNumId w:val="24"/>
  </w:num>
  <w:num w:numId="10" w16cid:durableId="416366012">
    <w:abstractNumId w:val="15"/>
  </w:num>
  <w:num w:numId="11" w16cid:durableId="142427388">
    <w:abstractNumId w:val="19"/>
  </w:num>
  <w:num w:numId="12" w16cid:durableId="316154512">
    <w:abstractNumId w:val="11"/>
  </w:num>
  <w:num w:numId="13" w16cid:durableId="1329212830">
    <w:abstractNumId w:val="6"/>
  </w:num>
  <w:num w:numId="14" w16cid:durableId="1920744942">
    <w:abstractNumId w:val="35"/>
  </w:num>
  <w:num w:numId="15" w16cid:durableId="310137526">
    <w:abstractNumId w:val="7"/>
  </w:num>
  <w:num w:numId="16" w16cid:durableId="44065409">
    <w:abstractNumId w:val="25"/>
  </w:num>
  <w:num w:numId="17" w16cid:durableId="506210834">
    <w:abstractNumId w:val="9"/>
  </w:num>
  <w:num w:numId="18" w16cid:durableId="1881866494">
    <w:abstractNumId w:val="8"/>
  </w:num>
  <w:num w:numId="19" w16cid:durableId="669992905">
    <w:abstractNumId w:val="1"/>
  </w:num>
  <w:num w:numId="20" w16cid:durableId="1982419706">
    <w:abstractNumId w:val="14"/>
  </w:num>
  <w:num w:numId="21" w16cid:durableId="255403868">
    <w:abstractNumId w:val="27"/>
  </w:num>
  <w:num w:numId="22" w16cid:durableId="1323925492">
    <w:abstractNumId w:val="16"/>
  </w:num>
  <w:num w:numId="23" w16cid:durableId="33503754">
    <w:abstractNumId w:val="28"/>
  </w:num>
  <w:num w:numId="24" w16cid:durableId="2112777353">
    <w:abstractNumId w:val="20"/>
  </w:num>
  <w:num w:numId="25" w16cid:durableId="184099471">
    <w:abstractNumId w:val="29"/>
  </w:num>
  <w:num w:numId="26" w16cid:durableId="92094242">
    <w:abstractNumId w:val="26"/>
  </w:num>
  <w:num w:numId="27" w16cid:durableId="435368820">
    <w:abstractNumId w:val="33"/>
  </w:num>
  <w:num w:numId="28" w16cid:durableId="592587309">
    <w:abstractNumId w:val="10"/>
  </w:num>
  <w:num w:numId="29" w16cid:durableId="347223385">
    <w:abstractNumId w:val="22"/>
  </w:num>
  <w:num w:numId="30" w16cid:durableId="234517230">
    <w:abstractNumId w:val="4"/>
  </w:num>
  <w:num w:numId="31" w16cid:durableId="1171530904">
    <w:abstractNumId w:val="17"/>
  </w:num>
  <w:num w:numId="32" w16cid:durableId="170948993">
    <w:abstractNumId w:val="23"/>
  </w:num>
  <w:num w:numId="33" w16cid:durableId="1314021762">
    <w:abstractNumId w:val="32"/>
  </w:num>
  <w:num w:numId="34" w16cid:durableId="2056346068">
    <w:abstractNumId w:val="30"/>
  </w:num>
  <w:num w:numId="35" w16cid:durableId="420104544">
    <w:abstractNumId w:val="2"/>
  </w:num>
  <w:num w:numId="36" w16cid:durableId="197090720">
    <w:abstractNumId w:val="36"/>
  </w:num>
  <w:num w:numId="37" w16cid:durableId="1770151592">
    <w:abstractNumId w:val="12"/>
  </w:num>
  <w:num w:numId="38" w16cid:durableId="13856404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65"/>
    <w:rsid w:val="00055104"/>
    <w:rsid w:val="00061B22"/>
    <w:rsid w:val="000622C1"/>
    <w:rsid w:val="000B0B43"/>
    <w:rsid w:val="000D12D0"/>
    <w:rsid w:val="00103FB3"/>
    <w:rsid w:val="0016643E"/>
    <w:rsid w:val="001848ED"/>
    <w:rsid w:val="001B21CA"/>
    <w:rsid w:val="001F2648"/>
    <w:rsid w:val="002220EF"/>
    <w:rsid w:val="00256A38"/>
    <w:rsid w:val="002767A1"/>
    <w:rsid w:val="002A3649"/>
    <w:rsid w:val="002C4465"/>
    <w:rsid w:val="003071B5"/>
    <w:rsid w:val="003229A6"/>
    <w:rsid w:val="003410BF"/>
    <w:rsid w:val="00350C1E"/>
    <w:rsid w:val="00362265"/>
    <w:rsid w:val="003932CE"/>
    <w:rsid w:val="00404DAC"/>
    <w:rsid w:val="00416F90"/>
    <w:rsid w:val="00466A8F"/>
    <w:rsid w:val="004B1D3E"/>
    <w:rsid w:val="004B3B5E"/>
    <w:rsid w:val="004C53FD"/>
    <w:rsid w:val="005369CB"/>
    <w:rsid w:val="0053700C"/>
    <w:rsid w:val="00556EBB"/>
    <w:rsid w:val="00562994"/>
    <w:rsid w:val="00565B08"/>
    <w:rsid w:val="005669C6"/>
    <w:rsid w:val="00571DF3"/>
    <w:rsid w:val="005C3844"/>
    <w:rsid w:val="005D34B9"/>
    <w:rsid w:val="005E3F78"/>
    <w:rsid w:val="005E4374"/>
    <w:rsid w:val="00673349"/>
    <w:rsid w:val="006A5E15"/>
    <w:rsid w:val="006C7C5F"/>
    <w:rsid w:val="006E136B"/>
    <w:rsid w:val="006F0183"/>
    <w:rsid w:val="00712BB5"/>
    <w:rsid w:val="00715288"/>
    <w:rsid w:val="007363BE"/>
    <w:rsid w:val="007368E6"/>
    <w:rsid w:val="007458FC"/>
    <w:rsid w:val="007734D8"/>
    <w:rsid w:val="0078624E"/>
    <w:rsid w:val="007E15D1"/>
    <w:rsid w:val="007E2D3A"/>
    <w:rsid w:val="00807647"/>
    <w:rsid w:val="00874DBC"/>
    <w:rsid w:val="0087570B"/>
    <w:rsid w:val="00882F65"/>
    <w:rsid w:val="00897D8A"/>
    <w:rsid w:val="008A15D5"/>
    <w:rsid w:val="008C241B"/>
    <w:rsid w:val="009114AF"/>
    <w:rsid w:val="00921B80"/>
    <w:rsid w:val="009B558F"/>
    <w:rsid w:val="009B5ABE"/>
    <w:rsid w:val="009C5949"/>
    <w:rsid w:val="00A15C6B"/>
    <w:rsid w:val="00A75B1B"/>
    <w:rsid w:val="00AB29E6"/>
    <w:rsid w:val="00AC34A9"/>
    <w:rsid w:val="00B017F1"/>
    <w:rsid w:val="00B3146A"/>
    <w:rsid w:val="00B5317B"/>
    <w:rsid w:val="00B5319E"/>
    <w:rsid w:val="00B96F04"/>
    <w:rsid w:val="00BA1814"/>
    <w:rsid w:val="00BE603B"/>
    <w:rsid w:val="00C1775A"/>
    <w:rsid w:val="00C66F0B"/>
    <w:rsid w:val="00D74B12"/>
    <w:rsid w:val="00D91968"/>
    <w:rsid w:val="00DC6D4F"/>
    <w:rsid w:val="00DD5546"/>
    <w:rsid w:val="00DE5EC0"/>
    <w:rsid w:val="00E350BB"/>
    <w:rsid w:val="00E542FF"/>
    <w:rsid w:val="00E578CD"/>
    <w:rsid w:val="00E63C0B"/>
    <w:rsid w:val="00E87001"/>
    <w:rsid w:val="00E9002B"/>
    <w:rsid w:val="00E943CF"/>
    <w:rsid w:val="00E95214"/>
    <w:rsid w:val="00EC0F7A"/>
    <w:rsid w:val="00EC546B"/>
    <w:rsid w:val="00F10E31"/>
    <w:rsid w:val="14D5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9F6A0"/>
  <w15:docId w15:val="{6CDBB830-7956-414E-8F5B-46E6DCA3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0C"/>
    <w:rPr>
      <w:rFonts w:ascii="Source Sans Pro" w:eastAsia="Source Sans Pro" w:hAnsi="Source Sans Pro" w:cs="Source Sans Pro"/>
    </w:rPr>
  </w:style>
  <w:style w:type="paragraph" w:styleId="Heading1">
    <w:name w:val="heading 1"/>
    <w:basedOn w:val="Normal"/>
    <w:uiPriority w:val="9"/>
    <w:qFormat/>
    <w:rsid w:val="0053700C"/>
    <w:pPr>
      <w:ind w:left="1017"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700C"/>
  </w:style>
  <w:style w:type="paragraph" w:styleId="ListParagraph">
    <w:name w:val="List Paragraph"/>
    <w:basedOn w:val="Normal"/>
    <w:uiPriority w:val="1"/>
    <w:qFormat/>
    <w:rsid w:val="0053700C"/>
    <w:pPr>
      <w:ind w:left="1425" w:hanging="360"/>
    </w:pPr>
  </w:style>
  <w:style w:type="paragraph" w:customStyle="1" w:styleId="TableParagraph">
    <w:name w:val="Table Paragraph"/>
    <w:basedOn w:val="Normal"/>
    <w:uiPriority w:val="1"/>
    <w:qFormat/>
    <w:rsid w:val="0053700C"/>
    <w:pPr>
      <w:spacing w:line="276" w:lineRule="exact"/>
      <w:ind w:left="104"/>
    </w:pPr>
  </w:style>
  <w:style w:type="table" w:styleId="TableGrid">
    <w:name w:val="Table Grid"/>
    <w:basedOn w:val="TableNormal"/>
    <w:uiPriority w:val="39"/>
    <w:rsid w:val="005E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D4F"/>
    <w:pPr>
      <w:tabs>
        <w:tab w:val="center" w:pos="4513"/>
        <w:tab w:val="right" w:pos="9026"/>
      </w:tabs>
    </w:pPr>
  </w:style>
  <w:style w:type="character" w:customStyle="1" w:styleId="HeaderChar">
    <w:name w:val="Header Char"/>
    <w:basedOn w:val="DefaultParagraphFont"/>
    <w:link w:val="Header"/>
    <w:uiPriority w:val="99"/>
    <w:rsid w:val="00DC6D4F"/>
    <w:rPr>
      <w:rFonts w:ascii="Source Sans Pro" w:eastAsia="Source Sans Pro" w:hAnsi="Source Sans Pro" w:cs="Source Sans Pro"/>
    </w:rPr>
  </w:style>
  <w:style w:type="paragraph" w:styleId="Footer">
    <w:name w:val="footer"/>
    <w:basedOn w:val="Normal"/>
    <w:link w:val="FooterChar"/>
    <w:uiPriority w:val="99"/>
    <w:unhideWhenUsed/>
    <w:rsid w:val="00DC6D4F"/>
    <w:pPr>
      <w:tabs>
        <w:tab w:val="center" w:pos="4513"/>
        <w:tab w:val="right" w:pos="9026"/>
      </w:tabs>
    </w:pPr>
  </w:style>
  <w:style w:type="character" w:customStyle="1" w:styleId="FooterChar">
    <w:name w:val="Footer Char"/>
    <w:basedOn w:val="DefaultParagraphFont"/>
    <w:link w:val="Footer"/>
    <w:uiPriority w:val="99"/>
    <w:rsid w:val="00DC6D4F"/>
    <w:rPr>
      <w:rFonts w:ascii="Source Sans Pro" w:eastAsia="Source Sans Pro" w:hAnsi="Source Sans Pro" w:cs="Source Sans Pro"/>
    </w:rPr>
  </w:style>
  <w:style w:type="paragraph" w:styleId="BalloonText">
    <w:name w:val="Balloon Text"/>
    <w:basedOn w:val="Normal"/>
    <w:link w:val="BalloonTextChar"/>
    <w:uiPriority w:val="99"/>
    <w:semiHidden/>
    <w:unhideWhenUsed/>
    <w:rsid w:val="0053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0C"/>
    <w:rPr>
      <w:rFonts w:ascii="Segoe UI" w:eastAsia="Source Sans Pro" w:hAnsi="Segoe UI" w:cs="Segoe UI"/>
      <w:sz w:val="18"/>
      <w:szCs w:val="18"/>
    </w:rPr>
  </w:style>
  <w:style w:type="paragraph" w:styleId="Revision">
    <w:name w:val="Revision"/>
    <w:hidden/>
    <w:uiPriority w:val="99"/>
    <w:semiHidden/>
    <w:rsid w:val="00AC34A9"/>
    <w:pPr>
      <w:widowControl/>
      <w:autoSpaceDE/>
      <w:autoSpaceDN/>
    </w:pPr>
    <w:rPr>
      <w:rFonts w:ascii="Source Sans Pro" w:eastAsia="Source Sans Pro" w:hAnsi="Source Sans Pro" w:cs="Source Sans Pro"/>
    </w:rPr>
  </w:style>
  <w:style w:type="character" w:styleId="CommentReference">
    <w:name w:val="annotation reference"/>
    <w:basedOn w:val="DefaultParagraphFont"/>
    <w:uiPriority w:val="99"/>
    <w:semiHidden/>
    <w:unhideWhenUsed/>
    <w:rsid w:val="00B5317B"/>
    <w:rPr>
      <w:sz w:val="16"/>
      <w:szCs w:val="16"/>
    </w:rPr>
  </w:style>
  <w:style w:type="paragraph" w:styleId="CommentText">
    <w:name w:val="annotation text"/>
    <w:basedOn w:val="Normal"/>
    <w:link w:val="CommentTextChar"/>
    <w:uiPriority w:val="99"/>
    <w:semiHidden/>
    <w:unhideWhenUsed/>
    <w:rsid w:val="00B5317B"/>
    <w:rPr>
      <w:sz w:val="20"/>
      <w:szCs w:val="20"/>
    </w:rPr>
  </w:style>
  <w:style w:type="character" w:customStyle="1" w:styleId="CommentTextChar">
    <w:name w:val="Comment Text Char"/>
    <w:basedOn w:val="DefaultParagraphFont"/>
    <w:link w:val="CommentText"/>
    <w:uiPriority w:val="99"/>
    <w:semiHidden/>
    <w:rsid w:val="00B5317B"/>
    <w:rPr>
      <w:rFonts w:ascii="Source Sans Pro" w:eastAsia="Source Sans Pro" w:hAnsi="Source Sans Pro" w:cs="Source Sans Pro"/>
      <w:sz w:val="20"/>
      <w:szCs w:val="20"/>
    </w:rPr>
  </w:style>
  <w:style w:type="paragraph" w:styleId="CommentSubject">
    <w:name w:val="annotation subject"/>
    <w:basedOn w:val="CommentText"/>
    <w:next w:val="CommentText"/>
    <w:link w:val="CommentSubjectChar"/>
    <w:uiPriority w:val="99"/>
    <w:semiHidden/>
    <w:unhideWhenUsed/>
    <w:rsid w:val="00B5317B"/>
    <w:rPr>
      <w:b/>
      <w:bCs/>
    </w:rPr>
  </w:style>
  <w:style w:type="character" w:customStyle="1" w:styleId="CommentSubjectChar">
    <w:name w:val="Comment Subject Char"/>
    <w:basedOn w:val="CommentTextChar"/>
    <w:link w:val="CommentSubject"/>
    <w:uiPriority w:val="99"/>
    <w:semiHidden/>
    <w:rsid w:val="00B5317B"/>
    <w:rPr>
      <w:rFonts w:ascii="Source Sans Pro" w:eastAsia="Source Sans Pro" w:hAnsi="Source Sans Pro" w:cs="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5021">
      <w:bodyDiv w:val="1"/>
      <w:marLeft w:val="0"/>
      <w:marRight w:val="0"/>
      <w:marTop w:val="0"/>
      <w:marBottom w:val="0"/>
      <w:divBdr>
        <w:top w:val="none" w:sz="0" w:space="0" w:color="auto"/>
        <w:left w:val="none" w:sz="0" w:space="0" w:color="auto"/>
        <w:bottom w:val="none" w:sz="0" w:space="0" w:color="auto"/>
        <w:right w:val="none" w:sz="0" w:space="0" w:color="auto"/>
      </w:divBdr>
    </w:div>
    <w:div w:id="66146770">
      <w:bodyDiv w:val="1"/>
      <w:marLeft w:val="0"/>
      <w:marRight w:val="0"/>
      <w:marTop w:val="0"/>
      <w:marBottom w:val="0"/>
      <w:divBdr>
        <w:top w:val="none" w:sz="0" w:space="0" w:color="auto"/>
        <w:left w:val="none" w:sz="0" w:space="0" w:color="auto"/>
        <w:bottom w:val="none" w:sz="0" w:space="0" w:color="auto"/>
        <w:right w:val="none" w:sz="0" w:space="0" w:color="auto"/>
      </w:divBdr>
    </w:div>
    <w:div w:id="171265786">
      <w:bodyDiv w:val="1"/>
      <w:marLeft w:val="0"/>
      <w:marRight w:val="0"/>
      <w:marTop w:val="0"/>
      <w:marBottom w:val="0"/>
      <w:divBdr>
        <w:top w:val="none" w:sz="0" w:space="0" w:color="auto"/>
        <w:left w:val="none" w:sz="0" w:space="0" w:color="auto"/>
        <w:bottom w:val="none" w:sz="0" w:space="0" w:color="auto"/>
        <w:right w:val="none" w:sz="0" w:space="0" w:color="auto"/>
      </w:divBdr>
    </w:div>
    <w:div w:id="250237359">
      <w:bodyDiv w:val="1"/>
      <w:marLeft w:val="0"/>
      <w:marRight w:val="0"/>
      <w:marTop w:val="0"/>
      <w:marBottom w:val="0"/>
      <w:divBdr>
        <w:top w:val="none" w:sz="0" w:space="0" w:color="auto"/>
        <w:left w:val="none" w:sz="0" w:space="0" w:color="auto"/>
        <w:bottom w:val="none" w:sz="0" w:space="0" w:color="auto"/>
        <w:right w:val="none" w:sz="0" w:space="0" w:color="auto"/>
      </w:divBdr>
    </w:div>
    <w:div w:id="302927066">
      <w:bodyDiv w:val="1"/>
      <w:marLeft w:val="0"/>
      <w:marRight w:val="0"/>
      <w:marTop w:val="0"/>
      <w:marBottom w:val="0"/>
      <w:divBdr>
        <w:top w:val="none" w:sz="0" w:space="0" w:color="auto"/>
        <w:left w:val="none" w:sz="0" w:space="0" w:color="auto"/>
        <w:bottom w:val="none" w:sz="0" w:space="0" w:color="auto"/>
        <w:right w:val="none" w:sz="0" w:space="0" w:color="auto"/>
      </w:divBdr>
    </w:div>
    <w:div w:id="326637076">
      <w:bodyDiv w:val="1"/>
      <w:marLeft w:val="0"/>
      <w:marRight w:val="0"/>
      <w:marTop w:val="0"/>
      <w:marBottom w:val="0"/>
      <w:divBdr>
        <w:top w:val="none" w:sz="0" w:space="0" w:color="auto"/>
        <w:left w:val="none" w:sz="0" w:space="0" w:color="auto"/>
        <w:bottom w:val="none" w:sz="0" w:space="0" w:color="auto"/>
        <w:right w:val="none" w:sz="0" w:space="0" w:color="auto"/>
      </w:divBdr>
    </w:div>
    <w:div w:id="331566275">
      <w:bodyDiv w:val="1"/>
      <w:marLeft w:val="0"/>
      <w:marRight w:val="0"/>
      <w:marTop w:val="0"/>
      <w:marBottom w:val="0"/>
      <w:divBdr>
        <w:top w:val="none" w:sz="0" w:space="0" w:color="auto"/>
        <w:left w:val="none" w:sz="0" w:space="0" w:color="auto"/>
        <w:bottom w:val="none" w:sz="0" w:space="0" w:color="auto"/>
        <w:right w:val="none" w:sz="0" w:space="0" w:color="auto"/>
      </w:divBdr>
    </w:div>
    <w:div w:id="667025440">
      <w:bodyDiv w:val="1"/>
      <w:marLeft w:val="0"/>
      <w:marRight w:val="0"/>
      <w:marTop w:val="0"/>
      <w:marBottom w:val="0"/>
      <w:divBdr>
        <w:top w:val="none" w:sz="0" w:space="0" w:color="auto"/>
        <w:left w:val="none" w:sz="0" w:space="0" w:color="auto"/>
        <w:bottom w:val="none" w:sz="0" w:space="0" w:color="auto"/>
        <w:right w:val="none" w:sz="0" w:space="0" w:color="auto"/>
      </w:divBdr>
    </w:div>
    <w:div w:id="767309121">
      <w:bodyDiv w:val="1"/>
      <w:marLeft w:val="0"/>
      <w:marRight w:val="0"/>
      <w:marTop w:val="0"/>
      <w:marBottom w:val="0"/>
      <w:divBdr>
        <w:top w:val="none" w:sz="0" w:space="0" w:color="auto"/>
        <w:left w:val="none" w:sz="0" w:space="0" w:color="auto"/>
        <w:bottom w:val="none" w:sz="0" w:space="0" w:color="auto"/>
        <w:right w:val="none" w:sz="0" w:space="0" w:color="auto"/>
      </w:divBdr>
    </w:div>
    <w:div w:id="1260215160">
      <w:bodyDiv w:val="1"/>
      <w:marLeft w:val="0"/>
      <w:marRight w:val="0"/>
      <w:marTop w:val="0"/>
      <w:marBottom w:val="0"/>
      <w:divBdr>
        <w:top w:val="none" w:sz="0" w:space="0" w:color="auto"/>
        <w:left w:val="none" w:sz="0" w:space="0" w:color="auto"/>
        <w:bottom w:val="none" w:sz="0" w:space="0" w:color="auto"/>
        <w:right w:val="none" w:sz="0" w:space="0" w:color="auto"/>
      </w:divBdr>
    </w:div>
    <w:div w:id="1540048883">
      <w:bodyDiv w:val="1"/>
      <w:marLeft w:val="0"/>
      <w:marRight w:val="0"/>
      <w:marTop w:val="0"/>
      <w:marBottom w:val="0"/>
      <w:divBdr>
        <w:top w:val="none" w:sz="0" w:space="0" w:color="auto"/>
        <w:left w:val="none" w:sz="0" w:space="0" w:color="auto"/>
        <w:bottom w:val="none" w:sz="0" w:space="0" w:color="auto"/>
        <w:right w:val="none" w:sz="0" w:space="0" w:color="auto"/>
      </w:divBdr>
    </w:div>
    <w:div w:id="1670863744">
      <w:bodyDiv w:val="1"/>
      <w:marLeft w:val="0"/>
      <w:marRight w:val="0"/>
      <w:marTop w:val="0"/>
      <w:marBottom w:val="0"/>
      <w:divBdr>
        <w:top w:val="none" w:sz="0" w:space="0" w:color="auto"/>
        <w:left w:val="none" w:sz="0" w:space="0" w:color="auto"/>
        <w:bottom w:val="none" w:sz="0" w:space="0" w:color="auto"/>
        <w:right w:val="none" w:sz="0" w:space="0" w:color="auto"/>
      </w:divBdr>
    </w:div>
    <w:div w:id="1679577106">
      <w:bodyDiv w:val="1"/>
      <w:marLeft w:val="0"/>
      <w:marRight w:val="0"/>
      <w:marTop w:val="0"/>
      <w:marBottom w:val="0"/>
      <w:divBdr>
        <w:top w:val="none" w:sz="0" w:space="0" w:color="auto"/>
        <w:left w:val="none" w:sz="0" w:space="0" w:color="auto"/>
        <w:bottom w:val="none" w:sz="0" w:space="0" w:color="auto"/>
        <w:right w:val="none" w:sz="0" w:space="0" w:color="auto"/>
      </w:divBdr>
    </w:div>
    <w:div w:id="1893230358">
      <w:bodyDiv w:val="1"/>
      <w:marLeft w:val="0"/>
      <w:marRight w:val="0"/>
      <w:marTop w:val="0"/>
      <w:marBottom w:val="0"/>
      <w:divBdr>
        <w:top w:val="none" w:sz="0" w:space="0" w:color="auto"/>
        <w:left w:val="none" w:sz="0" w:space="0" w:color="auto"/>
        <w:bottom w:val="none" w:sz="0" w:space="0" w:color="auto"/>
        <w:right w:val="none" w:sz="0" w:space="0" w:color="auto"/>
      </w:divBdr>
    </w:div>
    <w:div w:id="1919559636">
      <w:bodyDiv w:val="1"/>
      <w:marLeft w:val="0"/>
      <w:marRight w:val="0"/>
      <w:marTop w:val="0"/>
      <w:marBottom w:val="0"/>
      <w:divBdr>
        <w:top w:val="none" w:sz="0" w:space="0" w:color="auto"/>
        <w:left w:val="none" w:sz="0" w:space="0" w:color="auto"/>
        <w:bottom w:val="none" w:sz="0" w:space="0" w:color="auto"/>
        <w:right w:val="none" w:sz="0" w:space="0" w:color="auto"/>
      </w:divBdr>
    </w:div>
    <w:div w:id="210850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FD30.4C9486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DAAAE72A9424BB476928F113C5015" ma:contentTypeVersion="3" ma:contentTypeDescription="Create a new document." ma:contentTypeScope="" ma:versionID="d9e33d355ff2a97c04d159a0f1a4dd41">
  <xsd:schema xmlns:xsd="http://www.w3.org/2001/XMLSchema" xmlns:xs="http://www.w3.org/2001/XMLSchema" xmlns:p="http://schemas.microsoft.com/office/2006/metadata/properties" xmlns:ns2="67f8d00a-c0b6-413a-ba14-ad98a7971ad7" targetNamespace="http://schemas.microsoft.com/office/2006/metadata/properties" ma:root="true" ma:fieldsID="74f73ab3215676abd50d43b80fd5e758" ns2:_="">
    <xsd:import namespace="67f8d00a-c0b6-413a-ba14-ad98a7971a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d00a-c0b6-413a-ba14-ad98a7971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B5B96-7C33-4110-866D-D941E0D89F86}">
  <ds:schemaRefs>
    <ds:schemaRef ds:uri="http://schemas.microsoft.com/sharepoint/v3/contenttype/forms"/>
  </ds:schemaRefs>
</ds:datastoreItem>
</file>

<file path=customXml/itemProps2.xml><?xml version="1.0" encoding="utf-8"?>
<ds:datastoreItem xmlns:ds="http://schemas.openxmlformats.org/officeDocument/2006/customXml" ds:itemID="{BF804758-B580-4F76-BC8F-294994A9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8d00a-c0b6-413a-ba14-ad98a797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8D601-A856-450E-A0B7-1F93849FC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4059</Characters>
  <Application>Microsoft Office Word</Application>
  <DocSecurity>0</DocSecurity>
  <Lines>66</Lines>
  <Paragraphs>25</Paragraphs>
  <ScaleCrop>false</ScaleCrop>
  <HeadingPairs>
    <vt:vector size="2" baseType="variant">
      <vt:variant>
        <vt:lpstr>Title</vt:lpstr>
      </vt:variant>
      <vt:variant>
        <vt:i4>1</vt:i4>
      </vt:variant>
    </vt:vector>
  </HeadingPairs>
  <TitlesOfParts>
    <vt:vector size="1" baseType="lpstr">
      <vt:lpstr>PayUK Blank</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PayUK Blank</dc:title>
  <dc:subject/>
  <dc:creator>Louise Rebuck</dc:creator>
  <cp:keywords/>
  <dc:description/>
  <cp:lastModifiedBy>Grace Dalley</cp:lastModifiedBy>
  <cp:revision>2</cp:revision>
  <cp:lastPrinted>2021-03-05T12:30:00Z</cp:lastPrinted>
  <dcterms:created xsi:type="dcterms:W3CDTF">2023-10-12T18:09:00Z</dcterms:created>
  <dcterms:modified xsi:type="dcterms:W3CDTF">2023-10-12T18:09:00Z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2010</vt:lpwstr>
  </property>
  <property fmtid="{D5CDD505-2E9C-101B-9397-08002B2CF9AE}" pid="4" name="LastSaved">
    <vt:filetime>2020-11-12T00:00:00Z</vt:filetime>
  </property>
  <property fmtid="{D5CDD505-2E9C-101B-9397-08002B2CF9AE}" pid="5" name="ContentTypeId">
    <vt:lpwstr>0x010100613DAAAE72A9424BB476928F113C5015</vt:lpwstr>
  </property>
  <property fmtid="{D5CDD505-2E9C-101B-9397-08002B2CF9AE}" pid="6" name="MediaServiceImageTags">
    <vt:lpwstr/>
  </property>
</Properties>
</file>